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18" w:type="dxa"/>
        <w:tblInd w:w="-142" w:type="dxa"/>
        <w:tblLook w:val="04A0" w:firstRow="1" w:lastRow="0" w:firstColumn="1" w:lastColumn="0" w:noHBand="0" w:noVBand="1"/>
      </w:tblPr>
      <w:tblGrid>
        <w:gridCol w:w="4967"/>
        <w:gridCol w:w="5351"/>
      </w:tblGrid>
      <w:tr>
        <w:trPr>
          <w:trHeight w:val="1529"/>
        </w:trPr>
        <w:tc>
          <w:tcPr>
            <w:tcW w:w="4967" w:type="dxa"/>
          </w:tcPr>
          <w:p>
            <w:pPr>
              <w:tabs>
                <w:tab w:val="left" w:pos="992"/>
                <w:tab w:val="left" w:pos="3402"/>
                <w:tab w:val="left" w:pos="5669"/>
                <w:tab w:val="left" w:pos="7937"/>
              </w:tabs>
              <w:ind w:left="-254" w:right="-110" w:firstLine="142"/>
              <w:contextualSpacing/>
              <w:rPr>
                <w:bCs/>
                <w:color w:val="000000"/>
                <w:sz w:val="24"/>
                <w:szCs w:val="24"/>
              </w:rPr>
            </w:pPr>
            <w:r>
              <w:rPr>
                <w:bCs/>
                <w:sz w:val="24"/>
                <w:szCs w:val="24"/>
              </w:rPr>
              <w:t xml:space="preserve"> </w:t>
            </w:r>
            <w:r>
              <w:rPr>
                <w:bCs/>
                <w:color w:val="000000"/>
                <w:sz w:val="24"/>
                <w:szCs w:val="24"/>
              </w:rPr>
              <w:t>SỞ GIÁO DỤC VÀ ĐÀO TẠO THANH HÓA</w:t>
            </w:r>
          </w:p>
          <w:p>
            <w:pPr>
              <w:tabs>
                <w:tab w:val="left" w:pos="992"/>
                <w:tab w:val="left" w:pos="3402"/>
                <w:tab w:val="left" w:pos="5669"/>
                <w:tab w:val="left" w:pos="7937"/>
              </w:tabs>
              <w:ind w:right="-252"/>
              <w:contextualSpacing/>
              <w:jc w:val="center"/>
              <w:rPr>
                <w:b w:val="0"/>
                <w:color w:val="000000"/>
                <w:sz w:val="24"/>
                <w:szCs w:val="24"/>
              </w:rPr>
            </w:pPr>
            <w:r>
              <w:rPr>
                <w:color w:val="000000"/>
                <w:sz w:val="24"/>
                <w:szCs w:val="24"/>
              </w:rPr>
              <w:t>TRƯỜNG THPT VĨNH LỘC</w:t>
            </w:r>
          </w:p>
          <w:p>
            <w:pPr>
              <w:tabs>
                <w:tab w:val="left" w:pos="992"/>
                <w:tab w:val="left" w:pos="3402"/>
                <w:tab w:val="left" w:pos="5669"/>
                <w:tab w:val="left" w:pos="7937"/>
              </w:tabs>
              <w:contextualSpacing/>
              <w:jc w:val="center"/>
              <w:rPr>
                <w:b w:val="0"/>
                <w:color w:val="000000"/>
                <w:sz w:val="24"/>
                <w:szCs w:val="24"/>
              </w:rPr>
            </w:pPr>
            <w:r>
              <w:rPr>
                <w:b w:val="0"/>
                <w:noProof/>
                <w:sz w:val="24"/>
                <w:szCs w:val="24"/>
                <w:lang w:eastAsia="en-US"/>
              </w:rPr>
              <mc:AlternateContent>
                <mc:Choice Requires="wps">
                  <w:drawing>
                    <wp:anchor distT="4294967295" distB="4294967295" distL="114300" distR="114300" simplePos="0" relativeHeight="251659264" behindDoc="0" locked="0" layoutInCell="1" allowOverlap="1">
                      <wp:simplePos x="0" y="0"/>
                      <wp:positionH relativeFrom="column">
                        <wp:posOffset>870585</wp:posOffset>
                      </wp:positionH>
                      <wp:positionV relativeFrom="paragraph">
                        <wp:posOffset>57149</wp:posOffset>
                      </wp:positionV>
                      <wp:extent cx="10477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477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29CAE859"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55pt,4.5pt" to="151.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ZWY2QEAAKQDAAAOAAAAZHJzL2Uyb0RvYy54bWysU01v2zAMvQ/YfxB0X5y0W1sYcXpI0F2K&#10;LUC6H8DKsi1UEgVRi51/P0r5WLrdhvkgSKL4yPf4vHycnBV7Hcmgb+RiNpdCe4Wt8X0jf7w8fXqQ&#10;ghL4Fix63ciDJvm4+vhhOYZa3+CAttVRMIinegyNHFIKdVWRGrQDmmHQnoMdRgeJj7Gv2ggjoztb&#10;3cznd9WIsQ0RlSbi280xKFcFv+u0St+7jnQStpHcWyprLOtrXqvVEuo+QhiMOrUB/9CFA+O56AVq&#10;AwnEz2j+gnJGRSTs0kyhq7DrjNKFA7NZzP9gsxsg6MKFxaFwkYn+H6z6tt9GYVqenRQeHI9olyKY&#10;fkhijd6zgBjFIus0Bqr5+dpvY2aqJr8Lz6jeiGPVu2A+UDg+m7ro8nOmKqai++Giu56SUHy5mH++&#10;v//C41HnWAX1OTFESl81OpE3jbTGZ0mghv0zpVwa6vOTfO3xyVhbxmq9GBt5d1uQgc3VWUhcxAWm&#10;S76XAmzPrlUpFkRCa9qcnXHoQGsbxR7YOOy3FscXblcKC5Q4wBzKl4XhDt6l5nY2QMMxuYSOPnMm&#10;sdmtcY18uM62PlfUxa4nUr8lzLtXbA/beNaZrVCKnmybvXZ95v31z7X6BQAA//8DAFBLAwQUAAYA&#10;CAAAACEAR4dXDNoAAAAHAQAADwAAAGRycy9kb3ducmV2LnhtbEyPy07DMBBF90j9B2sqsaN2G4lC&#10;iFNVrbpgV1KQWLrx5AHxOIqdNvw9AxtYHt2rO2eyzeQ6ccEhtJ40LBcKBFLpbUu1htfT4e4BRIiG&#10;rOk8oYYvDLDJZzeZSa2/0gteilgLHqGQGg1NjH0qZSgbdCYsfI/EWeUHZyLjUEs7mCuPu06ulLqX&#10;zrTEFxrT467B8rMYnYbxuKtUe0imj/ekkOPz+vi2r2qtb+fT9glExCn+leFHn9UhZ6ezH8kG0TEn&#10;6yVXNTzyS5wnasV8/mWZZ/K/f/4NAAD//wMAUEsBAi0AFAAGAAgAAAAhALaDOJL+AAAA4QEAABMA&#10;AAAAAAAAAAAAAAAAAAAAAFtDb250ZW50X1R5cGVzXS54bWxQSwECLQAUAAYACAAAACEAOP0h/9YA&#10;AACUAQAACwAAAAAAAAAAAAAAAAAvAQAAX3JlbHMvLnJlbHNQSwECLQAUAAYACAAAACEAthWVmNkB&#10;AACkAwAADgAAAAAAAAAAAAAAAAAuAgAAZHJzL2Uyb0RvYy54bWxQSwECLQAUAAYACAAAACEAR4dX&#10;DNoAAAAHAQAADwAAAAAAAAAAAAAAAAAzBAAAZHJzL2Rvd25yZXYueG1sUEsFBgAAAAAEAAQA8wAA&#10;ADoFAAAAAA==&#10;" strokecolor="windowText" strokeweight=".5pt">
                      <v:stroke joinstyle="miter"/>
                      <o:lock v:ext="edit" shapetype="f"/>
                    </v:line>
                  </w:pict>
                </mc:Fallback>
              </mc:AlternateContent>
            </w:r>
          </w:p>
          <w:p>
            <w:pPr>
              <w:tabs>
                <w:tab w:val="left" w:pos="992"/>
                <w:tab w:val="left" w:pos="3402"/>
                <w:tab w:val="left" w:pos="5669"/>
                <w:tab w:val="left" w:pos="7937"/>
              </w:tabs>
              <w:jc w:val="center"/>
              <w:rPr>
                <w:b w:val="0"/>
                <w:color w:val="000000" w:themeColor="text1"/>
                <w:sz w:val="24"/>
                <w:szCs w:val="24"/>
              </w:rPr>
            </w:pPr>
            <w:r>
              <w:rPr>
                <w:color w:val="000000" w:themeColor="text1"/>
                <w:sz w:val="24"/>
                <w:szCs w:val="24"/>
              </w:rPr>
              <w:t>(ĐÁP ÁN CHÍNH THỨC)</w:t>
            </w:r>
          </w:p>
          <w:p>
            <w:pPr>
              <w:tabs>
                <w:tab w:val="left" w:pos="992"/>
                <w:tab w:val="left" w:pos="3402"/>
                <w:tab w:val="left" w:pos="5669"/>
                <w:tab w:val="left" w:pos="7937"/>
              </w:tabs>
              <w:contextualSpacing/>
              <w:jc w:val="center"/>
              <w:rPr>
                <w:b w:val="0"/>
                <w:color w:val="000000"/>
                <w:sz w:val="24"/>
                <w:szCs w:val="24"/>
              </w:rPr>
            </w:pPr>
          </w:p>
          <w:p>
            <w:pPr>
              <w:tabs>
                <w:tab w:val="left" w:pos="992"/>
                <w:tab w:val="left" w:pos="3402"/>
                <w:tab w:val="left" w:pos="5669"/>
                <w:tab w:val="left" w:pos="7937"/>
              </w:tabs>
              <w:contextualSpacing/>
              <w:jc w:val="center"/>
              <w:rPr>
                <w:b w:val="0"/>
                <w:color w:val="000000"/>
                <w:sz w:val="24"/>
                <w:szCs w:val="24"/>
              </w:rPr>
            </w:pPr>
          </w:p>
        </w:tc>
        <w:tc>
          <w:tcPr>
            <w:tcW w:w="5351" w:type="dxa"/>
          </w:tcPr>
          <w:p>
            <w:pPr>
              <w:tabs>
                <w:tab w:val="left" w:pos="992"/>
                <w:tab w:val="left" w:pos="3402"/>
                <w:tab w:val="left" w:pos="5669"/>
                <w:tab w:val="left" w:pos="7937"/>
              </w:tabs>
              <w:contextualSpacing/>
              <w:jc w:val="center"/>
              <w:rPr>
                <w:b w:val="0"/>
                <w:sz w:val="24"/>
                <w:szCs w:val="24"/>
              </w:rPr>
            </w:pPr>
            <w:r>
              <w:rPr>
                <w:sz w:val="24"/>
                <w:szCs w:val="24"/>
              </w:rPr>
              <w:t xml:space="preserve">    KHẢO SÁT CHẤT LƯỢNG HỌC SINH GIỎI </w:t>
            </w:r>
          </w:p>
          <w:p>
            <w:pPr>
              <w:tabs>
                <w:tab w:val="left" w:pos="992"/>
                <w:tab w:val="left" w:pos="3402"/>
                <w:tab w:val="left" w:pos="5669"/>
                <w:tab w:val="left" w:pos="7937"/>
              </w:tabs>
              <w:contextualSpacing/>
              <w:jc w:val="center"/>
              <w:rPr>
                <w:b w:val="0"/>
                <w:sz w:val="24"/>
                <w:szCs w:val="24"/>
              </w:rPr>
            </w:pPr>
            <w:r>
              <w:rPr>
                <w:sz w:val="24"/>
                <w:szCs w:val="24"/>
              </w:rPr>
              <w:t xml:space="preserve"> NĂM HỌC 2025 – 2026</w:t>
            </w:r>
          </w:p>
          <w:p>
            <w:pPr>
              <w:tabs>
                <w:tab w:val="left" w:pos="992"/>
                <w:tab w:val="left" w:pos="3402"/>
                <w:tab w:val="left" w:pos="5669"/>
                <w:tab w:val="left" w:pos="7937"/>
              </w:tabs>
              <w:contextualSpacing/>
              <w:jc w:val="center"/>
              <w:rPr>
                <w:b w:val="0"/>
                <w:sz w:val="24"/>
                <w:szCs w:val="24"/>
              </w:rPr>
            </w:pPr>
          </w:p>
          <w:p>
            <w:pPr>
              <w:tabs>
                <w:tab w:val="left" w:pos="992"/>
                <w:tab w:val="left" w:pos="3402"/>
                <w:tab w:val="left" w:pos="5669"/>
                <w:tab w:val="left" w:pos="7937"/>
              </w:tabs>
              <w:contextualSpacing/>
              <w:jc w:val="center"/>
              <w:rPr>
                <w:b w:val="0"/>
                <w:sz w:val="24"/>
                <w:szCs w:val="24"/>
              </w:rPr>
            </w:pPr>
            <w:r>
              <w:rPr>
                <w:sz w:val="24"/>
                <w:szCs w:val="24"/>
              </w:rPr>
              <w:t>MÔN: GDKT&amp;PL</w:t>
            </w:r>
          </w:p>
          <w:p>
            <w:pPr>
              <w:tabs>
                <w:tab w:val="left" w:pos="992"/>
                <w:tab w:val="left" w:pos="3402"/>
                <w:tab w:val="left" w:pos="5669"/>
                <w:tab w:val="left" w:pos="7937"/>
              </w:tabs>
              <w:contextualSpacing/>
              <w:jc w:val="center"/>
              <w:rPr>
                <w:color w:val="000000"/>
                <w:sz w:val="24"/>
                <w:szCs w:val="24"/>
              </w:rPr>
            </w:pPr>
          </w:p>
        </w:tc>
      </w:tr>
    </w:tbl>
    <w:p>
      <w:pPr>
        <w:rPr>
          <w:color w:val="000000" w:themeColor="text1"/>
          <w:sz w:val="24"/>
          <w:szCs w:val="24"/>
        </w:rPr>
      </w:pPr>
      <w:r>
        <w:rPr>
          <w:color w:val="000000"/>
          <w:sz w:val="24"/>
          <w:szCs w:val="24"/>
        </w:rPr>
        <w:t xml:space="preserve"> </w:t>
      </w:r>
      <w:r>
        <w:rPr>
          <w:color w:val="000000" w:themeColor="text1"/>
          <w:sz w:val="24"/>
          <w:szCs w:val="24"/>
        </w:rPr>
        <w:t>I. ĐÁP ÁN ĐỂ CHẤM BÀI</w:t>
      </w:r>
    </w:p>
    <w:p>
      <w:pPr>
        <w:contextualSpacing/>
        <w:rPr>
          <w:rFonts w:eastAsia="Times New Roman"/>
          <w:color w:val="81034D"/>
          <w:sz w:val="24"/>
          <w:szCs w:val="24"/>
        </w:rPr>
      </w:pPr>
      <w:r>
        <w:rPr>
          <w:sz w:val="24"/>
          <w:szCs w:val="24"/>
        </w:rPr>
        <w:t xml:space="preserve">PHẦN 1 : </w:t>
      </w:r>
      <w:r>
        <w:rPr>
          <w:rFonts w:eastAsia="Times New Roman"/>
          <w:color w:val="81034D"/>
          <w:sz w:val="24"/>
          <w:szCs w:val="24"/>
        </w:rPr>
        <w:t>Gồm 30 câu TNKQ  4  lựa chọn, mỗi câu được 0,4 điểm. Tổng điểm: 12 điểm.</w:t>
      </w:r>
    </w:p>
    <w:p>
      <w:pPr>
        <w:contextualSpacing/>
        <w:rPr>
          <w:rFonts w:eastAsia="Times New Roman"/>
          <w:color w:val="81034D"/>
          <w:sz w:val="24"/>
          <w:szCs w:val="24"/>
        </w:rPr>
      </w:pPr>
    </w:p>
    <w:tbl>
      <w:tblPr>
        <w:tblStyle w:val="TableGrid"/>
        <w:tblW w:w="0" w:type="auto"/>
        <w:jc w:val="center"/>
        <w:tblLook w:val="04A0" w:firstRow="1" w:lastRow="0" w:firstColumn="1" w:lastColumn="0" w:noHBand="0" w:noVBand="1"/>
      </w:tblPr>
      <w:tblGrid>
        <w:gridCol w:w="1935"/>
        <w:gridCol w:w="1935"/>
        <w:gridCol w:w="1936"/>
        <w:gridCol w:w="1936"/>
      </w:tblGrid>
      <w:tr>
        <w:trPr>
          <w:jc w:val="center"/>
        </w:trPr>
        <w:tc>
          <w:tcPr>
            <w:tcW w:w="1935" w:type="dxa"/>
          </w:tcPr>
          <w:p>
            <w:pPr>
              <w:contextualSpacing/>
              <w:jc w:val="center"/>
              <w:rPr>
                <w:rFonts w:eastAsia="Times New Roman"/>
                <w:color w:val="81034D"/>
                <w:sz w:val="24"/>
                <w:szCs w:val="24"/>
              </w:rPr>
            </w:pPr>
            <w:r>
              <w:rPr>
                <w:rFonts w:eastAsia="Times New Roman"/>
                <w:color w:val="81034D"/>
                <w:sz w:val="24"/>
                <w:szCs w:val="24"/>
              </w:rPr>
              <w:t>CÂU</w:t>
            </w:r>
          </w:p>
        </w:tc>
        <w:tc>
          <w:tcPr>
            <w:tcW w:w="1935" w:type="dxa"/>
          </w:tcPr>
          <w:p>
            <w:pPr>
              <w:contextualSpacing/>
              <w:jc w:val="center"/>
              <w:rPr>
                <w:rFonts w:eastAsia="Times New Roman"/>
                <w:color w:val="81034D"/>
                <w:sz w:val="24"/>
                <w:szCs w:val="24"/>
              </w:rPr>
            </w:pPr>
            <w:r>
              <w:rPr>
                <w:rFonts w:eastAsia="Times New Roman"/>
                <w:color w:val="81034D"/>
                <w:sz w:val="24"/>
                <w:szCs w:val="24"/>
              </w:rPr>
              <w:t>ĐÁP ÁN</w:t>
            </w:r>
          </w:p>
        </w:tc>
        <w:tc>
          <w:tcPr>
            <w:tcW w:w="1936" w:type="dxa"/>
          </w:tcPr>
          <w:p>
            <w:pPr>
              <w:contextualSpacing/>
              <w:jc w:val="center"/>
              <w:rPr>
                <w:rFonts w:eastAsia="Times New Roman"/>
                <w:color w:val="81034D"/>
                <w:sz w:val="24"/>
                <w:szCs w:val="24"/>
              </w:rPr>
            </w:pPr>
            <w:r>
              <w:rPr>
                <w:rFonts w:eastAsia="Times New Roman"/>
                <w:color w:val="81034D"/>
                <w:sz w:val="24"/>
                <w:szCs w:val="24"/>
              </w:rPr>
              <w:t>CÂU</w:t>
            </w:r>
          </w:p>
        </w:tc>
        <w:tc>
          <w:tcPr>
            <w:tcW w:w="1936" w:type="dxa"/>
          </w:tcPr>
          <w:p>
            <w:pPr>
              <w:contextualSpacing/>
              <w:jc w:val="center"/>
              <w:rPr>
                <w:rFonts w:eastAsia="Times New Roman"/>
                <w:color w:val="81034D"/>
                <w:sz w:val="24"/>
                <w:szCs w:val="24"/>
              </w:rPr>
            </w:pPr>
            <w:r>
              <w:rPr>
                <w:rFonts w:eastAsia="Times New Roman"/>
                <w:color w:val="81034D"/>
                <w:sz w:val="24"/>
                <w:szCs w:val="24"/>
              </w:rPr>
              <w:t>ĐÁP ÁN</w:t>
            </w:r>
          </w:p>
        </w:tc>
      </w:tr>
      <w:tr>
        <w:trPr>
          <w:jc w:val="center"/>
        </w:trPr>
        <w:tc>
          <w:tcPr>
            <w:tcW w:w="1935" w:type="dxa"/>
          </w:tcPr>
          <w:p>
            <w:pPr>
              <w:contextualSpacing/>
              <w:jc w:val="center"/>
              <w:rPr>
                <w:rFonts w:eastAsia="Times New Roman"/>
                <w:color w:val="81034D"/>
                <w:sz w:val="24"/>
                <w:szCs w:val="24"/>
              </w:rPr>
            </w:pPr>
            <w:r>
              <w:rPr>
                <w:rFonts w:eastAsia="Times New Roman"/>
                <w:color w:val="81034D"/>
                <w:sz w:val="24"/>
                <w:szCs w:val="24"/>
              </w:rPr>
              <w:t>1</w:t>
            </w:r>
          </w:p>
        </w:tc>
        <w:tc>
          <w:tcPr>
            <w:tcW w:w="1935" w:type="dxa"/>
          </w:tcPr>
          <w:p>
            <w:pPr>
              <w:contextualSpacing/>
              <w:jc w:val="center"/>
              <w:rPr>
                <w:rFonts w:eastAsia="Times New Roman"/>
                <w:color w:val="81034D"/>
                <w:sz w:val="24"/>
                <w:szCs w:val="24"/>
              </w:rPr>
            </w:pPr>
            <w:r>
              <w:rPr>
                <w:rFonts w:eastAsia="Times New Roman"/>
                <w:color w:val="81034D"/>
                <w:sz w:val="24"/>
                <w:szCs w:val="24"/>
              </w:rPr>
              <w:t>A</w:t>
            </w:r>
          </w:p>
        </w:tc>
        <w:tc>
          <w:tcPr>
            <w:tcW w:w="1936" w:type="dxa"/>
          </w:tcPr>
          <w:p>
            <w:pPr>
              <w:contextualSpacing/>
              <w:jc w:val="center"/>
              <w:rPr>
                <w:rFonts w:eastAsia="Times New Roman"/>
                <w:color w:val="81034D"/>
                <w:sz w:val="24"/>
                <w:szCs w:val="24"/>
              </w:rPr>
            </w:pPr>
            <w:r>
              <w:rPr>
                <w:rFonts w:eastAsia="Times New Roman"/>
                <w:color w:val="81034D"/>
                <w:sz w:val="24"/>
                <w:szCs w:val="24"/>
              </w:rPr>
              <w:t>16</w:t>
            </w:r>
          </w:p>
        </w:tc>
        <w:tc>
          <w:tcPr>
            <w:tcW w:w="1936" w:type="dxa"/>
          </w:tcPr>
          <w:p>
            <w:pPr>
              <w:contextualSpacing/>
              <w:jc w:val="center"/>
              <w:rPr>
                <w:rFonts w:eastAsia="Times New Roman"/>
                <w:color w:val="81034D"/>
                <w:sz w:val="24"/>
                <w:szCs w:val="24"/>
              </w:rPr>
            </w:pPr>
            <w:r>
              <w:rPr>
                <w:rFonts w:eastAsia="Times New Roman"/>
                <w:color w:val="81034D"/>
                <w:sz w:val="24"/>
                <w:szCs w:val="24"/>
              </w:rPr>
              <w:t>A</w:t>
            </w:r>
          </w:p>
        </w:tc>
      </w:tr>
      <w:tr>
        <w:trPr>
          <w:jc w:val="center"/>
        </w:trPr>
        <w:tc>
          <w:tcPr>
            <w:tcW w:w="1935" w:type="dxa"/>
          </w:tcPr>
          <w:p>
            <w:pPr>
              <w:contextualSpacing/>
              <w:jc w:val="center"/>
              <w:rPr>
                <w:rFonts w:eastAsia="Times New Roman"/>
                <w:color w:val="81034D"/>
                <w:sz w:val="24"/>
                <w:szCs w:val="24"/>
              </w:rPr>
            </w:pPr>
            <w:r>
              <w:rPr>
                <w:rFonts w:eastAsia="Times New Roman"/>
                <w:color w:val="81034D"/>
                <w:sz w:val="24"/>
                <w:szCs w:val="24"/>
              </w:rPr>
              <w:t>2</w:t>
            </w:r>
          </w:p>
        </w:tc>
        <w:tc>
          <w:tcPr>
            <w:tcW w:w="1935" w:type="dxa"/>
          </w:tcPr>
          <w:p>
            <w:pPr>
              <w:contextualSpacing/>
              <w:jc w:val="center"/>
              <w:rPr>
                <w:rFonts w:eastAsia="Times New Roman"/>
                <w:color w:val="81034D"/>
                <w:sz w:val="24"/>
                <w:szCs w:val="24"/>
              </w:rPr>
            </w:pPr>
            <w:r>
              <w:rPr>
                <w:rFonts w:eastAsia="Times New Roman"/>
                <w:color w:val="81034D"/>
                <w:sz w:val="24"/>
                <w:szCs w:val="24"/>
              </w:rPr>
              <w:t>A</w:t>
            </w:r>
          </w:p>
        </w:tc>
        <w:tc>
          <w:tcPr>
            <w:tcW w:w="1936" w:type="dxa"/>
          </w:tcPr>
          <w:p>
            <w:pPr>
              <w:contextualSpacing/>
              <w:jc w:val="center"/>
              <w:rPr>
                <w:rFonts w:eastAsia="Times New Roman"/>
                <w:color w:val="81034D"/>
                <w:sz w:val="24"/>
                <w:szCs w:val="24"/>
              </w:rPr>
            </w:pPr>
            <w:r>
              <w:rPr>
                <w:rFonts w:eastAsia="Times New Roman"/>
                <w:color w:val="81034D"/>
                <w:sz w:val="24"/>
                <w:szCs w:val="24"/>
              </w:rPr>
              <w:t>17</w:t>
            </w:r>
          </w:p>
        </w:tc>
        <w:tc>
          <w:tcPr>
            <w:tcW w:w="1936" w:type="dxa"/>
          </w:tcPr>
          <w:p>
            <w:pPr>
              <w:contextualSpacing/>
              <w:jc w:val="center"/>
              <w:rPr>
                <w:rFonts w:eastAsia="Times New Roman"/>
                <w:color w:val="81034D"/>
                <w:sz w:val="24"/>
                <w:szCs w:val="24"/>
              </w:rPr>
            </w:pPr>
            <w:r>
              <w:rPr>
                <w:rFonts w:eastAsia="Times New Roman"/>
                <w:color w:val="81034D"/>
                <w:sz w:val="24"/>
                <w:szCs w:val="24"/>
              </w:rPr>
              <w:t>B</w:t>
            </w:r>
          </w:p>
        </w:tc>
      </w:tr>
      <w:tr>
        <w:trPr>
          <w:jc w:val="center"/>
        </w:trPr>
        <w:tc>
          <w:tcPr>
            <w:tcW w:w="1935" w:type="dxa"/>
          </w:tcPr>
          <w:p>
            <w:pPr>
              <w:contextualSpacing/>
              <w:jc w:val="center"/>
              <w:rPr>
                <w:rFonts w:eastAsia="Times New Roman"/>
                <w:color w:val="81034D"/>
                <w:sz w:val="24"/>
                <w:szCs w:val="24"/>
              </w:rPr>
            </w:pPr>
            <w:r>
              <w:rPr>
                <w:rFonts w:eastAsia="Times New Roman"/>
                <w:color w:val="81034D"/>
                <w:sz w:val="24"/>
                <w:szCs w:val="24"/>
              </w:rPr>
              <w:t>3</w:t>
            </w:r>
          </w:p>
        </w:tc>
        <w:tc>
          <w:tcPr>
            <w:tcW w:w="1935" w:type="dxa"/>
          </w:tcPr>
          <w:p>
            <w:pPr>
              <w:contextualSpacing/>
              <w:jc w:val="center"/>
              <w:rPr>
                <w:rFonts w:eastAsia="Times New Roman"/>
                <w:color w:val="81034D"/>
                <w:sz w:val="24"/>
                <w:szCs w:val="24"/>
              </w:rPr>
            </w:pPr>
            <w:r>
              <w:rPr>
                <w:rFonts w:eastAsia="Times New Roman"/>
                <w:color w:val="81034D"/>
                <w:sz w:val="24"/>
                <w:szCs w:val="24"/>
              </w:rPr>
              <w:t>C</w:t>
            </w:r>
          </w:p>
        </w:tc>
        <w:tc>
          <w:tcPr>
            <w:tcW w:w="1936" w:type="dxa"/>
          </w:tcPr>
          <w:p>
            <w:pPr>
              <w:contextualSpacing/>
              <w:jc w:val="center"/>
              <w:rPr>
                <w:rFonts w:eastAsia="Times New Roman"/>
                <w:color w:val="81034D"/>
                <w:sz w:val="24"/>
                <w:szCs w:val="24"/>
              </w:rPr>
            </w:pPr>
            <w:r>
              <w:rPr>
                <w:rFonts w:eastAsia="Times New Roman"/>
                <w:color w:val="81034D"/>
                <w:sz w:val="24"/>
                <w:szCs w:val="24"/>
              </w:rPr>
              <w:t>18</w:t>
            </w:r>
          </w:p>
        </w:tc>
        <w:tc>
          <w:tcPr>
            <w:tcW w:w="1936" w:type="dxa"/>
          </w:tcPr>
          <w:p>
            <w:pPr>
              <w:contextualSpacing/>
              <w:jc w:val="center"/>
              <w:rPr>
                <w:rFonts w:eastAsia="Times New Roman"/>
                <w:color w:val="81034D"/>
                <w:sz w:val="24"/>
                <w:szCs w:val="24"/>
              </w:rPr>
            </w:pPr>
            <w:r>
              <w:rPr>
                <w:rFonts w:eastAsia="Times New Roman"/>
                <w:color w:val="81034D"/>
                <w:sz w:val="24"/>
                <w:szCs w:val="24"/>
              </w:rPr>
              <w:t>A</w:t>
            </w:r>
          </w:p>
        </w:tc>
      </w:tr>
      <w:tr>
        <w:trPr>
          <w:jc w:val="center"/>
        </w:trPr>
        <w:tc>
          <w:tcPr>
            <w:tcW w:w="1935" w:type="dxa"/>
          </w:tcPr>
          <w:p>
            <w:pPr>
              <w:contextualSpacing/>
              <w:jc w:val="center"/>
              <w:rPr>
                <w:rFonts w:eastAsia="Times New Roman"/>
                <w:color w:val="81034D"/>
                <w:sz w:val="24"/>
                <w:szCs w:val="24"/>
              </w:rPr>
            </w:pPr>
            <w:r>
              <w:rPr>
                <w:rFonts w:eastAsia="Times New Roman"/>
                <w:color w:val="81034D"/>
                <w:sz w:val="24"/>
                <w:szCs w:val="24"/>
              </w:rPr>
              <w:t>4</w:t>
            </w:r>
          </w:p>
        </w:tc>
        <w:tc>
          <w:tcPr>
            <w:tcW w:w="1935" w:type="dxa"/>
          </w:tcPr>
          <w:p>
            <w:pPr>
              <w:contextualSpacing/>
              <w:jc w:val="center"/>
              <w:rPr>
                <w:rFonts w:eastAsia="Times New Roman"/>
                <w:color w:val="81034D"/>
                <w:sz w:val="24"/>
                <w:szCs w:val="24"/>
              </w:rPr>
            </w:pPr>
            <w:r>
              <w:rPr>
                <w:rFonts w:eastAsia="Times New Roman"/>
                <w:color w:val="81034D"/>
                <w:sz w:val="24"/>
                <w:szCs w:val="24"/>
              </w:rPr>
              <w:t>D</w:t>
            </w:r>
          </w:p>
        </w:tc>
        <w:tc>
          <w:tcPr>
            <w:tcW w:w="1936" w:type="dxa"/>
          </w:tcPr>
          <w:p>
            <w:pPr>
              <w:contextualSpacing/>
              <w:jc w:val="center"/>
              <w:rPr>
                <w:rFonts w:eastAsia="Times New Roman"/>
                <w:color w:val="81034D"/>
                <w:sz w:val="24"/>
                <w:szCs w:val="24"/>
              </w:rPr>
            </w:pPr>
            <w:r>
              <w:rPr>
                <w:rFonts w:eastAsia="Times New Roman"/>
                <w:color w:val="81034D"/>
                <w:sz w:val="24"/>
                <w:szCs w:val="24"/>
              </w:rPr>
              <w:t>19</w:t>
            </w:r>
          </w:p>
        </w:tc>
        <w:tc>
          <w:tcPr>
            <w:tcW w:w="1936" w:type="dxa"/>
          </w:tcPr>
          <w:p>
            <w:pPr>
              <w:contextualSpacing/>
              <w:jc w:val="center"/>
              <w:rPr>
                <w:rFonts w:eastAsia="Times New Roman"/>
                <w:color w:val="81034D"/>
                <w:sz w:val="24"/>
                <w:szCs w:val="24"/>
              </w:rPr>
            </w:pPr>
            <w:r>
              <w:rPr>
                <w:rFonts w:eastAsia="Times New Roman"/>
                <w:color w:val="81034D"/>
                <w:sz w:val="24"/>
                <w:szCs w:val="24"/>
              </w:rPr>
              <w:t>B</w:t>
            </w:r>
          </w:p>
        </w:tc>
      </w:tr>
      <w:tr>
        <w:trPr>
          <w:jc w:val="center"/>
        </w:trPr>
        <w:tc>
          <w:tcPr>
            <w:tcW w:w="1935" w:type="dxa"/>
          </w:tcPr>
          <w:p>
            <w:pPr>
              <w:contextualSpacing/>
              <w:jc w:val="center"/>
              <w:rPr>
                <w:rFonts w:eastAsia="Times New Roman"/>
                <w:color w:val="81034D"/>
                <w:sz w:val="24"/>
                <w:szCs w:val="24"/>
              </w:rPr>
            </w:pPr>
            <w:r>
              <w:rPr>
                <w:rFonts w:eastAsia="Times New Roman"/>
                <w:color w:val="81034D"/>
                <w:sz w:val="24"/>
                <w:szCs w:val="24"/>
              </w:rPr>
              <w:t>5</w:t>
            </w:r>
          </w:p>
        </w:tc>
        <w:tc>
          <w:tcPr>
            <w:tcW w:w="1935" w:type="dxa"/>
          </w:tcPr>
          <w:p>
            <w:pPr>
              <w:contextualSpacing/>
              <w:jc w:val="center"/>
              <w:rPr>
                <w:rFonts w:eastAsia="Times New Roman"/>
                <w:color w:val="81034D"/>
                <w:sz w:val="24"/>
                <w:szCs w:val="24"/>
              </w:rPr>
            </w:pPr>
            <w:r>
              <w:rPr>
                <w:rFonts w:eastAsia="Times New Roman"/>
                <w:color w:val="81034D"/>
                <w:sz w:val="24"/>
                <w:szCs w:val="24"/>
              </w:rPr>
              <w:t>D</w:t>
            </w:r>
          </w:p>
        </w:tc>
        <w:tc>
          <w:tcPr>
            <w:tcW w:w="1936" w:type="dxa"/>
          </w:tcPr>
          <w:p>
            <w:pPr>
              <w:contextualSpacing/>
              <w:jc w:val="center"/>
              <w:rPr>
                <w:rFonts w:eastAsia="Times New Roman"/>
                <w:color w:val="81034D"/>
                <w:sz w:val="24"/>
                <w:szCs w:val="24"/>
              </w:rPr>
            </w:pPr>
            <w:r>
              <w:rPr>
                <w:rFonts w:eastAsia="Times New Roman"/>
                <w:color w:val="81034D"/>
                <w:sz w:val="24"/>
                <w:szCs w:val="24"/>
              </w:rPr>
              <w:t>20</w:t>
            </w:r>
          </w:p>
        </w:tc>
        <w:tc>
          <w:tcPr>
            <w:tcW w:w="1936" w:type="dxa"/>
          </w:tcPr>
          <w:p>
            <w:pPr>
              <w:contextualSpacing/>
              <w:jc w:val="center"/>
              <w:rPr>
                <w:rFonts w:eastAsia="Times New Roman"/>
                <w:color w:val="81034D"/>
                <w:sz w:val="24"/>
                <w:szCs w:val="24"/>
              </w:rPr>
            </w:pPr>
            <w:r>
              <w:rPr>
                <w:rFonts w:eastAsia="Times New Roman"/>
                <w:color w:val="81034D"/>
                <w:sz w:val="24"/>
                <w:szCs w:val="24"/>
              </w:rPr>
              <w:t>B</w:t>
            </w:r>
          </w:p>
        </w:tc>
      </w:tr>
      <w:tr>
        <w:trPr>
          <w:jc w:val="center"/>
        </w:trPr>
        <w:tc>
          <w:tcPr>
            <w:tcW w:w="1935" w:type="dxa"/>
          </w:tcPr>
          <w:p>
            <w:pPr>
              <w:contextualSpacing/>
              <w:jc w:val="center"/>
              <w:rPr>
                <w:rFonts w:eastAsia="Times New Roman"/>
                <w:color w:val="81034D"/>
                <w:sz w:val="24"/>
                <w:szCs w:val="24"/>
              </w:rPr>
            </w:pPr>
            <w:r>
              <w:rPr>
                <w:rFonts w:eastAsia="Times New Roman"/>
                <w:color w:val="81034D"/>
                <w:sz w:val="24"/>
                <w:szCs w:val="24"/>
              </w:rPr>
              <w:t>6</w:t>
            </w:r>
          </w:p>
        </w:tc>
        <w:tc>
          <w:tcPr>
            <w:tcW w:w="1935" w:type="dxa"/>
          </w:tcPr>
          <w:p>
            <w:pPr>
              <w:contextualSpacing/>
              <w:jc w:val="center"/>
              <w:rPr>
                <w:rFonts w:eastAsia="Times New Roman"/>
                <w:color w:val="81034D"/>
                <w:sz w:val="24"/>
                <w:szCs w:val="24"/>
              </w:rPr>
            </w:pPr>
            <w:r>
              <w:rPr>
                <w:rFonts w:eastAsia="Times New Roman"/>
                <w:color w:val="81034D"/>
                <w:sz w:val="24"/>
                <w:szCs w:val="24"/>
              </w:rPr>
              <w:t>D</w:t>
            </w:r>
          </w:p>
        </w:tc>
        <w:tc>
          <w:tcPr>
            <w:tcW w:w="1936" w:type="dxa"/>
          </w:tcPr>
          <w:p>
            <w:pPr>
              <w:contextualSpacing/>
              <w:jc w:val="center"/>
              <w:rPr>
                <w:rFonts w:eastAsia="Times New Roman"/>
                <w:color w:val="81034D"/>
                <w:sz w:val="24"/>
                <w:szCs w:val="24"/>
              </w:rPr>
            </w:pPr>
            <w:r>
              <w:rPr>
                <w:rFonts w:eastAsia="Times New Roman"/>
                <w:color w:val="81034D"/>
                <w:sz w:val="24"/>
                <w:szCs w:val="24"/>
              </w:rPr>
              <w:t>21</w:t>
            </w:r>
          </w:p>
        </w:tc>
        <w:tc>
          <w:tcPr>
            <w:tcW w:w="1936" w:type="dxa"/>
          </w:tcPr>
          <w:p>
            <w:pPr>
              <w:contextualSpacing/>
              <w:jc w:val="center"/>
              <w:rPr>
                <w:rFonts w:eastAsia="Times New Roman"/>
                <w:color w:val="81034D"/>
                <w:sz w:val="24"/>
                <w:szCs w:val="24"/>
              </w:rPr>
            </w:pPr>
            <w:r>
              <w:rPr>
                <w:rFonts w:eastAsia="Times New Roman"/>
                <w:color w:val="81034D"/>
                <w:sz w:val="24"/>
                <w:szCs w:val="24"/>
              </w:rPr>
              <w:t>B</w:t>
            </w:r>
          </w:p>
        </w:tc>
      </w:tr>
      <w:tr>
        <w:trPr>
          <w:jc w:val="center"/>
        </w:trPr>
        <w:tc>
          <w:tcPr>
            <w:tcW w:w="1935" w:type="dxa"/>
          </w:tcPr>
          <w:p>
            <w:pPr>
              <w:contextualSpacing/>
              <w:jc w:val="center"/>
              <w:rPr>
                <w:rFonts w:eastAsia="Times New Roman"/>
                <w:color w:val="81034D"/>
                <w:sz w:val="24"/>
                <w:szCs w:val="24"/>
              </w:rPr>
            </w:pPr>
            <w:r>
              <w:rPr>
                <w:rFonts w:eastAsia="Times New Roman"/>
                <w:color w:val="81034D"/>
                <w:sz w:val="24"/>
                <w:szCs w:val="24"/>
              </w:rPr>
              <w:t>7</w:t>
            </w:r>
          </w:p>
        </w:tc>
        <w:tc>
          <w:tcPr>
            <w:tcW w:w="1935" w:type="dxa"/>
          </w:tcPr>
          <w:p>
            <w:pPr>
              <w:contextualSpacing/>
              <w:jc w:val="center"/>
              <w:rPr>
                <w:rFonts w:eastAsia="Times New Roman"/>
                <w:color w:val="81034D"/>
                <w:sz w:val="24"/>
                <w:szCs w:val="24"/>
              </w:rPr>
            </w:pPr>
            <w:r>
              <w:rPr>
                <w:rFonts w:eastAsia="Times New Roman"/>
                <w:color w:val="81034D"/>
                <w:sz w:val="24"/>
                <w:szCs w:val="24"/>
              </w:rPr>
              <w:t>D</w:t>
            </w:r>
          </w:p>
        </w:tc>
        <w:tc>
          <w:tcPr>
            <w:tcW w:w="1936" w:type="dxa"/>
          </w:tcPr>
          <w:p>
            <w:pPr>
              <w:contextualSpacing/>
              <w:jc w:val="center"/>
              <w:rPr>
                <w:rFonts w:eastAsia="Times New Roman"/>
                <w:color w:val="81034D"/>
                <w:sz w:val="24"/>
                <w:szCs w:val="24"/>
              </w:rPr>
            </w:pPr>
            <w:r>
              <w:rPr>
                <w:rFonts w:eastAsia="Times New Roman"/>
                <w:color w:val="81034D"/>
                <w:sz w:val="24"/>
                <w:szCs w:val="24"/>
              </w:rPr>
              <w:t>22</w:t>
            </w:r>
          </w:p>
        </w:tc>
        <w:tc>
          <w:tcPr>
            <w:tcW w:w="1936" w:type="dxa"/>
          </w:tcPr>
          <w:p>
            <w:pPr>
              <w:contextualSpacing/>
              <w:jc w:val="center"/>
              <w:rPr>
                <w:rFonts w:eastAsia="Times New Roman"/>
                <w:color w:val="81034D"/>
                <w:sz w:val="24"/>
                <w:szCs w:val="24"/>
              </w:rPr>
            </w:pPr>
            <w:r>
              <w:rPr>
                <w:rFonts w:eastAsia="Times New Roman"/>
                <w:color w:val="81034D"/>
                <w:sz w:val="24"/>
                <w:szCs w:val="24"/>
              </w:rPr>
              <w:t>B</w:t>
            </w:r>
          </w:p>
        </w:tc>
      </w:tr>
      <w:tr>
        <w:trPr>
          <w:jc w:val="center"/>
        </w:trPr>
        <w:tc>
          <w:tcPr>
            <w:tcW w:w="1935" w:type="dxa"/>
          </w:tcPr>
          <w:p>
            <w:pPr>
              <w:contextualSpacing/>
              <w:jc w:val="center"/>
              <w:rPr>
                <w:rFonts w:eastAsia="Times New Roman"/>
                <w:color w:val="81034D"/>
                <w:sz w:val="24"/>
                <w:szCs w:val="24"/>
              </w:rPr>
            </w:pPr>
            <w:r>
              <w:rPr>
                <w:rFonts w:eastAsia="Times New Roman"/>
                <w:color w:val="81034D"/>
                <w:sz w:val="24"/>
                <w:szCs w:val="24"/>
              </w:rPr>
              <w:t>8</w:t>
            </w:r>
          </w:p>
        </w:tc>
        <w:tc>
          <w:tcPr>
            <w:tcW w:w="1935" w:type="dxa"/>
          </w:tcPr>
          <w:p>
            <w:pPr>
              <w:contextualSpacing/>
              <w:jc w:val="center"/>
              <w:rPr>
                <w:rFonts w:eastAsia="Times New Roman"/>
                <w:color w:val="81034D"/>
                <w:sz w:val="24"/>
                <w:szCs w:val="24"/>
              </w:rPr>
            </w:pPr>
            <w:r>
              <w:rPr>
                <w:rFonts w:eastAsia="Times New Roman"/>
                <w:color w:val="81034D"/>
                <w:sz w:val="24"/>
                <w:szCs w:val="24"/>
              </w:rPr>
              <w:t>C</w:t>
            </w:r>
          </w:p>
        </w:tc>
        <w:tc>
          <w:tcPr>
            <w:tcW w:w="1936" w:type="dxa"/>
          </w:tcPr>
          <w:p>
            <w:pPr>
              <w:contextualSpacing/>
              <w:jc w:val="center"/>
              <w:rPr>
                <w:rFonts w:eastAsia="Times New Roman"/>
                <w:color w:val="81034D"/>
                <w:sz w:val="24"/>
                <w:szCs w:val="24"/>
              </w:rPr>
            </w:pPr>
            <w:r>
              <w:rPr>
                <w:rFonts w:eastAsia="Times New Roman"/>
                <w:color w:val="81034D"/>
                <w:sz w:val="24"/>
                <w:szCs w:val="24"/>
              </w:rPr>
              <w:t>23</w:t>
            </w:r>
          </w:p>
        </w:tc>
        <w:tc>
          <w:tcPr>
            <w:tcW w:w="1936" w:type="dxa"/>
          </w:tcPr>
          <w:p>
            <w:pPr>
              <w:contextualSpacing/>
              <w:jc w:val="center"/>
              <w:rPr>
                <w:rFonts w:eastAsia="Times New Roman"/>
                <w:color w:val="81034D"/>
                <w:sz w:val="24"/>
                <w:szCs w:val="24"/>
              </w:rPr>
            </w:pPr>
            <w:r>
              <w:rPr>
                <w:rFonts w:eastAsia="Times New Roman"/>
                <w:color w:val="81034D"/>
                <w:sz w:val="24"/>
                <w:szCs w:val="24"/>
              </w:rPr>
              <w:t>D</w:t>
            </w:r>
          </w:p>
        </w:tc>
      </w:tr>
      <w:tr>
        <w:trPr>
          <w:jc w:val="center"/>
        </w:trPr>
        <w:tc>
          <w:tcPr>
            <w:tcW w:w="1935" w:type="dxa"/>
          </w:tcPr>
          <w:p>
            <w:pPr>
              <w:contextualSpacing/>
              <w:jc w:val="center"/>
              <w:rPr>
                <w:rFonts w:eastAsia="Times New Roman"/>
                <w:color w:val="81034D"/>
                <w:sz w:val="24"/>
                <w:szCs w:val="24"/>
              </w:rPr>
            </w:pPr>
            <w:r>
              <w:rPr>
                <w:rFonts w:eastAsia="Times New Roman"/>
                <w:color w:val="81034D"/>
                <w:sz w:val="24"/>
                <w:szCs w:val="24"/>
              </w:rPr>
              <w:t>9</w:t>
            </w:r>
          </w:p>
        </w:tc>
        <w:tc>
          <w:tcPr>
            <w:tcW w:w="1935" w:type="dxa"/>
          </w:tcPr>
          <w:p>
            <w:pPr>
              <w:contextualSpacing/>
              <w:jc w:val="center"/>
              <w:rPr>
                <w:rFonts w:eastAsia="Times New Roman"/>
                <w:color w:val="81034D"/>
                <w:sz w:val="24"/>
                <w:szCs w:val="24"/>
              </w:rPr>
            </w:pPr>
            <w:r>
              <w:rPr>
                <w:rFonts w:eastAsia="Times New Roman"/>
                <w:color w:val="81034D"/>
                <w:sz w:val="24"/>
                <w:szCs w:val="24"/>
              </w:rPr>
              <w:t>B</w:t>
            </w:r>
          </w:p>
        </w:tc>
        <w:tc>
          <w:tcPr>
            <w:tcW w:w="1936" w:type="dxa"/>
          </w:tcPr>
          <w:p>
            <w:pPr>
              <w:contextualSpacing/>
              <w:jc w:val="center"/>
              <w:rPr>
                <w:rFonts w:eastAsia="Times New Roman"/>
                <w:color w:val="81034D"/>
                <w:sz w:val="24"/>
                <w:szCs w:val="24"/>
              </w:rPr>
            </w:pPr>
            <w:r>
              <w:rPr>
                <w:rFonts w:eastAsia="Times New Roman"/>
                <w:color w:val="81034D"/>
                <w:sz w:val="24"/>
                <w:szCs w:val="24"/>
              </w:rPr>
              <w:t>24</w:t>
            </w:r>
          </w:p>
        </w:tc>
        <w:tc>
          <w:tcPr>
            <w:tcW w:w="1936" w:type="dxa"/>
          </w:tcPr>
          <w:p>
            <w:pPr>
              <w:contextualSpacing/>
              <w:jc w:val="center"/>
              <w:rPr>
                <w:rFonts w:eastAsia="Times New Roman"/>
                <w:color w:val="81034D"/>
                <w:sz w:val="24"/>
                <w:szCs w:val="24"/>
              </w:rPr>
            </w:pPr>
            <w:r>
              <w:rPr>
                <w:rFonts w:eastAsia="Times New Roman"/>
                <w:color w:val="81034D"/>
                <w:sz w:val="24"/>
                <w:szCs w:val="24"/>
              </w:rPr>
              <w:t>D</w:t>
            </w:r>
          </w:p>
        </w:tc>
      </w:tr>
      <w:tr>
        <w:trPr>
          <w:jc w:val="center"/>
        </w:trPr>
        <w:tc>
          <w:tcPr>
            <w:tcW w:w="1935" w:type="dxa"/>
          </w:tcPr>
          <w:p>
            <w:pPr>
              <w:contextualSpacing/>
              <w:jc w:val="center"/>
              <w:rPr>
                <w:rFonts w:eastAsia="Times New Roman"/>
                <w:color w:val="81034D"/>
                <w:sz w:val="24"/>
                <w:szCs w:val="24"/>
              </w:rPr>
            </w:pPr>
            <w:r>
              <w:rPr>
                <w:rFonts w:eastAsia="Times New Roman"/>
                <w:color w:val="81034D"/>
                <w:sz w:val="24"/>
                <w:szCs w:val="24"/>
              </w:rPr>
              <w:t>10</w:t>
            </w:r>
          </w:p>
        </w:tc>
        <w:tc>
          <w:tcPr>
            <w:tcW w:w="1935" w:type="dxa"/>
          </w:tcPr>
          <w:p>
            <w:pPr>
              <w:contextualSpacing/>
              <w:jc w:val="center"/>
              <w:rPr>
                <w:rFonts w:eastAsia="Times New Roman"/>
                <w:color w:val="81034D"/>
                <w:sz w:val="24"/>
                <w:szCs w:val="24"/>
              </w:rPr>
            </w:pPr>
            <w:r>
              <w:rPr>
                <w:rFonts w:eastAsia="Times New Roman"/>
                <w:color w:val="81034D"/>
                <w:sz w:val="24"/>
                <w:szCs w:val="24"/>
              </w:rPr>
              <w:t>B</w:t>
            </w:r>
          </w:p>
        </w:tc>
        <w:tc>
          <w:tcPr>
            <w:tcW w:w="1936" w:type="dxa"/>
          </w:tcPr>
          <w:p>
            <w:pPr>
              <w:contextualSpacing/>
              <w:jc w:val="center"/>
              <w:rPr>
                <w:rFonts w:eastAsia="Times New Roman"/>
                <w:color w:val="81034D"/>
                <w:sz w:val="24"/>
                <w:szCs w:val="24"/>
              </w:rPr>
            </w:pPr>
            <w:r>
              <w:rPr>
                <w:rFonts w:eastAsia="Times New Roman"/>
                <w:color w:val="81034D"/>
                <w:sz w:val="24"/>
                <w:szCs w:val="24"/>
              </w:rPr>
              <w:t>25</w:t>
            </w:r>
          </w:p>
        </w:tc>
        <w:tc>
          <w:tcPr>
            <w:tcW w:w="1936" w:type="dxa"/>
          </w:tcPr>
          <w:p>
            <w:pPr>
              <w:contextualSpacing/>
              <w:jc w:val="center"/>
              <w:rPr>
                <w:rFonts w:eastAsia="Times New Roman"/>
                <w:color w:val="81034D"/>
                <w:sz w:val="24"/>
                <w:szCs w:val="24"/>
              </w:rPr>
            </w:pPr>
            <w:r>
              <w:rPr>
                <w:rFonts w:eastAsia="Times New Roman"/>
                <w:color w:val="81034D"/>
                <w:sz w:val="24"/>
                <w:szCs w:val="24"/>
              </w:rPr>
              <w:t>B</w:t>
            </w:r>
          </w:p>
        </w:tc>
      </w:tr>
      <w:tr>
        <w:trPr>
          <w:jc w:val="center"/>
        </w:trPr>
        <w:tc>
          <w:tcPr>
            <w:tcW w:w="1935" w:type="dxa"/>
          </w:tcPr>
          <w:p>
            <w:pPr>
              <w:contextualSpacing/>
              <w:jc w:val="center"/>
              <w:rPr>
                <w:rFonts w:eastAsia="Times New Roman"/>
                <w:color w:val="81034D"/>
                <w:sz w:val="24"/>
                <w:szCs w:val="24"/>
              </w:rPr>
            </w:pPr>
            <w:r>
              <w:rPr>
                <w:rFonts w:eastAsia="Times New Roman"/>
                <w:color w:val="81034D"/>
                <w:sz w:val="24"/>
                <w:szCs w:val="24"/>
              </w:rPr>
              <w:t>11</w:t>
            </w:r>
          </w:p>
        </w:tc>
        <w:tc>
          <w:tcPr>
            <w:tcW w:w="1935" w:type="dxa"/>
          </w:tcPr>
          <w:p>
            <w:pPr>
              <w:contextualSpacing/>
              <w:jc w:val="center"/>
              <w:rPr>
                <w:rFonts w:eastAsia="Times New Roman"/>
                <w:color w:val="81034D"/>
                <w:sz w:val="24"/>
                <w:szCs w:val="24"/>
              </w:rPr>
            </w:pPr>
            <w:r>
              <w:rPr>
                <w:rFonts w:eastAsia="Times New Roman"/>
                <w:color w:val="81034D"/>
                <w:sz w:val="24"/>
                <w:szCs w:val="24"/>
              </w:rPr>
              <w:t>C</w:t>
            </w:r>
          </w:p>
        </w:tc>
        <w:tc>
          <w:tcPr>
            <w:tcW w:w="1936" w:type="dxa"/>
          </w:tcPr>
          <w:p>
            <w:pPr>
              <w:contextualSpacing/>
              <w:jc w:val="center"/>
              <w:rPr>
                <w:rFonts w:eastAsia="Times New Roman"/>
                <w:color w:val="81034D"/>
                <w:sz w:val="24"/>
                <w:szCs w:val="24"/>
              </w:rPr>
            </w:pPr>
            <w:r>
              <w:rPr>
                <w:rFonts w:eastAsia="Times New Roman"/>
                <w:color w:val="81034D"/>
                <w:sz w:val="24"/>
                <w:szCs w:val="24"/>
              </w:rPr>
              <w:t>26</w:t>
            </w:r>
          </w:p>
        </w:tc>
        <w:tc>
          <w:tcPr>
            <w:tcW w:w="1936" w:type="dxa"/>
          </w:tcPr>
          <w:p>
            <w:pPr>
              <w:contextualSpacing/>
              <w:jc w:val="center"/>
              <w:rPr>
                <w:rFonts w:eastAsia="Times New Roman"/>
                <w:color w:val="81034D"/>
                <w:sz w:val="24"/>
                <w:szCs w:val="24"/>
              </w:rPr>
            </w:pPr>
            <w:r>
              <w:rPr>
                <w:rFonts w:eastAsia="Times New Roman"/>
                <w:color w:val="81034D"/>
                <w:sz w:val="24"/>
                <w:szCs w:val="24"/>
              </w:rPr>
              <w:t>C</w:t>
            </w:r>
          </w:p>
        </w:tc>
      </w:tr>
      <w:tr>
        <w:trPr>
          <w:jc w:val="center"/>
        </w:trPr>
        <w:tc>
          <w:tcPr>
            <w:tcW w:w="1935" w:type="dxa"/>
          </w:tcPr>
          <w:p>
            <w:pPr>
              <w:contextualSpacing/>
              <w:jc w:val="center"/>
              <w:rPr>
                <w:rFonts w:eastAsia="Times New Roman"/>
                <w:color w:val="81034D"/>
                <w:sz w:val="24"/>
                <w:szCs w:val="24"/>
              </w:rPr>
            </w:pPr>
            <w:r>
              <w:rPr>
                <w:rFonts w:eastAsia="Times New Roman"/>
                <w:color w:val="81034D"/>
                <w:sz w:val="24"/>
                <w:szCs w:val="24"/>
              </w:rPr>
              <w:t>12</w:t>
            </w:r>
          </w:p>
        </w:tc>
        <w:tc>
          <w:tcPr>
            <w:tcW w:w="1935" w:type="dxa"/>
          </w:tcPr>
          <w:p>
            <w:pPr>
              <w:contextualSpacing/>
              <w:jc w:val="center"/>
              <w:rPr>
                <w:rFonts w:eastAsia="Times New Roman"/>
                <w:color w:val="81034D"/>
                <w:sz w:val="24"/>
                <w:szCs w:val="24"/>
              </w:rPr>
            </w:pPr>
            <w:r>
              <w:rPr>
                <w:rFonts w:eastAsia="Times New Roman"/>
                <w:color w:val="81034D"/>
                <w:sz w:val="24"/>
                <w:szCs w:val="24"/>
              </w:rPr>
              <w:t>C</w:t>
            </w:r>
          </w:p>
        </w:tc>
        <w:tc>
          <w:tcPr>
            <w:tcW w:w="1936" w:type="dxa"/>
          </w:tcPr>
          <w:p>
            <w:pPr>
              <w:contextualSpacing/>
              <w:jc w:val="center"/>
              <w:rPr>
                <w:rFonts w:eastAsia="Times New Roman"/>
                <w:color w:val="81034D"/>
                <w:sz w:val="24"/>
                <w:szCs w:val="24"/>
              </w:rPr>
            </w:pPr>
            <w:r>
              <w:rPr>
                <w:rFonts w:eastAsia="Times New Roman"/>
                <w:color w:val="81034D"/>
                <w:sz w:val="24"/>
                <w:szCs w:val="24"/>
              </w:rPr>
              <w:t>27</w:t>
            </w:r>
          </w:p>
        </w:tc>
        <w:tc>
          <w:tcPr>
            <w:tcW w:w="1936" w:type="dxa"/>
          </w:tcPr>
          <w:p>
            <w:pPr>
              <w:contextualSpacing/>
              <w:jc w:val="center"/>
              <w:rPr>
                <w:rFonts w:eastAsia="Times New Roman"/>
                <w:color w:val="81034D"/>
                <w:sz w:val="24"/>
                <w:szCs w:val="24"/>
              </w:rPr>
            </w:pPr>
            <w:r>
              <w:rPr>
                <w:rFonts w:eastAsia="Times New Roman"/>
                <w:color w:val="81034D"/>
                <w:sz w:val="24"/>
                <w:szCs w:val="24"/>
              </w:rPr>
              <w:t>B</w:t>
            </w:r>
          </w:p>
        </w:tc>
      </w:tr>
      <w:tr>
        <w:trPr>
          <w:jc w:val="center"/>
        </w:trPr>
        <w:tc>
          <w:tcPr>
            <w:tcW w:w="1935" w:type="dxa"/>
          </w:tcPr>
          <w:p>
            <w:pPr>
              <w:contextualSpacing/>
              <w:jc w:val="center"/>
              <w:rPr>
                <w:rFonts w:eastAsia="Times New Roman"/>
                <w:color w:val="81034D"/>
                <w:sz w:val="24"/>
                <w:szCs w:val="24"/>
              </w:rPr>
            </w:pPr>
            <w:r>
              <w:rPr>
                <w:rFonts w:eastAsia="Times New Roman"/>
                <w:color w:val="81034D"/>
                <w:sz w:val="24"/>
                <w:szCs w:val="24"/>
              </w:rPr>
              <w:t>13</w:t>
            </w:r>
          </w:p>
        </w:tc>
        <w:tc>
          <w:tcPr>
            <w:tcW w:w="1935" w:type="dxa"/>
          </w:tcPr>
          <w:p>
            <w:pPr>
              <w:contextualSpacing/>
              <w:jc w:val="center"/>
              <w:rPr>
                <w:rFonts w:eastAsia="Times New Roman"/>
                <w:color w:val="81034D"/>
                <w:sz w:val="24"/>
                <w:szCs w:val="24"/>
              </w:rPr>
            </w:pPr>
            <w:r>
              <w:rPr>
                <w:rFonts w:eastAsia="Times New Roman"/>
                <w:color w:val="81034D"/>
                <w:sz w:val="24"/>
                <w:szCs w:val="24"/>
              </w:rPr>
              <w:t>A</w:t>
            </w:r>
          </w:p>
        </w:tc>
        <w:tc>
          <w:tcPr>
            <w:tcW w:w="1936" w:type="dxa"/>
          </w:tcPr>
          <w:p>
            <w:pPr>
              <w:contextualSpacing/>
              <w:jc w:val="center"/>
              <w:rPr>
                <w:rFonts w:eastAsia="Times New Roman"/>
                <w:color w:val="81034D"/>
                <w:sz w:val="24"/>
                <w:szCs w:val="24"/>
              </w:rPr>
            </w:pPr>
            <w:r>
              <w:rPr>
                <w:rFonts w:eastAsia="Times New Roman"/>
                <w:color w:val="81034D"/>
                <w:sz w:val="24"/>
                <w:szCs w:val="24"/>
              </w:rPr>
              <w:t>28</w:t>
            </w:r>
          </w:p>
        </w:tc>
        <w:tc>
          <w:tcPr>
            <w:tcW w:w="1936" w:type="dxa"/>
          </w:tcPr>
          <w:p>
            <w:pPr>
              <w:contextualSpacing/>
              <w:jc w:val="center"/>
              <w:rPr>
                <w:rFonts w:eastAsia="Times New Roman"/>
                <w:color w:val="81034D"/>
                <w:sz w:val="24"/>
                <w:szCs w:val="24"/>
              </w:rPr>
            </w:pPr>
            <w:r>
              <w:rPr>
                <w:rFonts w:eastAsia="Times New Roman"/>
                <w:color w:val="81034D"/>
                <w:sz w:val="24"/>
                <w:szCs w:val="24"/>
              </w:rPr>
              <w:t>B</w:t>
            </w:r>
          </w:p>
        </w:tc>
      </w:tr>
      <w:tr>
        <w:trPr>
          <w:jc w:val="center"/>
        </w:trPr>
        <w:tc>
          <w:tcPr>
            <w:tcW w:w="1935" w:type="dxa"/>
          </w:tcPr>
          <w:p>
            <w:pPr>
              <w:contextualSpacing/>
              <w:jc w:val="center"/>
              <w:rPr>
                <w:rFonts w:eastAsia="Times New Roman"/>
                <w:color w:val="81034D"/>
                <w:sz w:val="24"/>
                <w:szCs w:val="24"/>
              </w:rPr>
            </w:pPr>
            <w:r>
              <w:rPr>
                <w:rFonts w:eastAsia="Times New Roman"/>
                <w:color w:val="81034D"/>
                <w:sz w:val="24"/>
                <w:szCs w:val="24"/>
              </w:rPr>
              <w:t>14</w:t>
            </w:r>
          </w:p>
        </w:tc>
        <w:tc>
          <w:tcPr>
            <w:tcW w:w="1935" w:type="dxa"/>
          </w:tcPr>
          <w:p>
            <w:pPr>
              <w:contextualSpacing/>
              <w:jc w:val="center"/>
              <w:rPr>
                <w:rFonts w:eastAsia="Times New Roman"/>
                <w:color w:val="81034D"/>
                <w:sz w:val="24"/>
                <w:szCs w:val="24"/>
              </w:rPr>
            </w:pPr>
            <w:r>
              <w:rPr>
                <w:rFonts w:eastAsia="Times New Roman"/>
                <w:color w:val="81034D"/>
                <w:sz w:val="24"/>
                <w:szCs w:val="24"/>
              </w:rPr>
              <w:t>A</w:t>
            </w:r>
          </w:p>
        </w:tc>
        <w:tc>
          <w:tcPr>
            <w:tcW w:w="1936" w:type="dxa"/>
          </w:tcPr>
          <w:p>
            <w:pPr>
              <w:contextualSpacing/>
              <w:jc w:val="center"/>
              <w:rPr>
                <w:rFonts w:eastAsia="Times New Roman"/>
                <w:color w:val="81034D"/>
                <w:sz w:val="24"/>
                <w:szCs w:val="24"/>
              </w:rPr>
            </w:pPr>
            <w:r>
              <w:rPr>
                <w:rFonts w:eastAsia="Times New Roman"/>
                <w:color w:val="81034D"/>
                <w:sz w:val="24"/>
                <w:szCs w:val="24"/>
              </w:rPr>
              <w:t>29</w:t>
            </w:r>
          </w:p>
        </w:tc>
        <w:tc>
          <w:tcPr>
            <w:tcW w:w="1936" w:type="dxa"/>
          </w:tcPr>
          <w:p>
            <w:pPr>
              <w:contextualSpacing/>
              <w:jc w:val="center"/>
              <w:rPr>
                <w:rFonts w:eastAsia="Times New Roman"/>
                <w:color w:val="81034D"/>
                <w:sz w:val="24"/>
                <w:szCs w:val="24"/>
              </w:rPr>
            </w:pPr>
            <w:r>
              <w:rPr>
                <w:rFonts w:eastAsia="Times New Roman"/>
                <w:color w:val="81034D"/>
                <w:sz w:val="24"/>
                <w:szCs w:val="24"/>
              </w:rPr>
              <w:t>D</w:t>
            </w:r>
          </w:p>
        </w:tc>
      </w:tr>
      <w:tr>
        <w:trPr>
          <w:jc w:val="center"/>
        </w:trPr>
        <w:tc>
          <w:tcPr>
            <w:tcW w:w="1935" w:type="dxa"/>
          </w:tcPr>
          <w:p>
            <w:pPr>
              <w:contextualSpacing/>
              <w:jc w:val="center"/>
              <w:rPr>
                <w:rFonts w:eastAsia="Times New Roman"/>
                <w:color w:val="81034D"/>
                <w:sz w:val="24"/>
                <w:szCs w:val="24"/>
              </w:rPr>
            </w:pPr>
            <w:r>
              <w:rPr>
                <w:rFonts w:eastAsia="Times New Roman"/>
                <w:color w:val="81034D"/>
                <w:sz w:val="24"/>
                <w:szCs w:val="24"/>
              </w:rPr>
              <w:t>15</w:t>
            </w:r>
          </w:p>
        </w:tc>
        <w:tc>
          <w:tcPr>
            <w:tcW w:w="1935" w:type="dxa"/>
          </w:tcPr>
          <w:p>
            <w:pPr>
              <w:contextualSpacing/>
              <w:jc w:val="center"/>
              <w:rPr>
                <w:rFonts w:eastAsia="Times New Roman"/>
                <w:color w:val="81034D"/>
                <w:sz w:val="24"/>
                <w:szCs w:val="24"/>
              </w:rPr>
            </w:pPr>
            <w:r>
              <w:rPr>
                <w:rFonts w:eastAsia="Times New Roman"/>
                <w:color w:val="81034D"/>
                <w:sz w:val="24"/>
                <w:szCs w:val="24"/>
              </w:rPr>
              <w:t>D</w:t>
            </w:r>
          </w:p>
        </w:tc>
        <w:tc>
          <w:tcPr>
            <w:tcW w:w="1936" w:type="dxa"/>
          </w:tcPr>
          <w:p>
            <w:pPr>
              <w:contextualSpacing/>
              <w:jc w:val="center"/>
              <w:rPr>
                <w:rFonts w:eastAsia="Times New Roman"/>
                <w:color w:val="81034D"/>
                <w:sz w:val="24"/>
                <w:szCs w:val="24"/>
              </w:rPr>
            </w:pPr>
            <w:r>
              <w:rPr>
                <w:rFonts w:eastAsia="Times New Roman"/>
                <w:color w:val="81034D"/>
                <w:sz w:val="24"/>
                <w:szCs w:val="24"/>
              </w:rPr>
              <w:t>30</w:t>
            </w:r>
          </w:p>
        </w:tc>
        <w:tc>
          <w:tcPr>
            <w:tcW w:w="1936" w:type="dxa"/>
          </w:tcPr>
          <w:p>
            <w:pPr>
              <w:contextualSpacing/>
              <w:jc w:val="center"/>
              <w:rPr>
                <w:rFonts w:eastAsia="Times New Roman"/>
                <w:color w:val="81034D"/>
                <w:sz w:val="24"/>
                <w:szCs w:val="24"/>
              </w:rPr>
            </w:pPr>
            <w:r>
              <w:rPr>
                <w:rFonts w:eastAsia="Times New Roman"/>
                <w:color w:val="81034D"/>
                <w:sz w:val="24"/>
                <w:szCs w:val="24"/>
              </w:rPr>
              <w:t>C</w:t>
            </w:r>
          </w:p>
        </w:tc>
      </w:tr>
    </w:tbl>
    <w:p>
      <w:pPr>
        <w:contextualSpacing/>
        <w:jc w:val="center"/>
        <w:rPr>
          <w:rFonts w:eastAsia="Times New Roman"/>
          <w:color w:val="81034D"/>
          <w:sz w:val="24"/>
          <w:szCs w:val="24"/>
        </w:rPr>
      </w:pPr>
    </w:p>
    <w:p>
      <w:pPr>
        <w:rPr>
          <w:rFonts w:eastAsia="Times New Roman"/>
          <w:color w:val="2747BE"/>
          <w:sz w:val="24"/>
          <w:szCs w:val="24"/>
        </w:rPr>
      </w:pPr>
      <w:r>
        <w:rPr>
          <w:sz w:val="24"/>
          <w:szCs w:val="24"/>
        </w:rPr>
        <w:t xml:space="preserve">PHẦN 2 </w:t>
      </w:r>
      <w:r>
        <w:rPr>
          <w:rFonts w:eastAsia="Times New Roman"/>
          <w:color w:val="2747BE"/>
          <w:sz w:val="24"/>
          <w:szCs w:val="24"/>
        </w:rPr>
        <w:t>Gồm 5 câu dạng đúng sai, mỗi câu có 4 ý, điểm tối đa là 1.6 điểm/ câu.</w:t>
      </w:r>
    </w:p>
    <w:p>
      <w:pPr>
        <w:rPr>
          <w:rFonts w:eastAsia="Times New Roman"/>
          <w:color w:val="2747BE"/>
          <w:sz w:val="24"/>
          <w:szCs w:val="24"/>
        </w:rPr>
      </w:pPr>
      <w:r>
        <w:rPr>
          <w:rFonts w:eastAsia="Times New Roman"/>
          <w:color w:val="2747BE"/>
          <w:sz w:val="24"/>
          <w:szCs w:val="24"/>
        </w:rPr>
        <w:tab/>
        <w:t xml:space="preserve">    Tổng điểm: 8 điểm</w:t>
      </w:r>
    </w:p>
    <w:p>
      <w:pPr>
        <w:tabs>
          <w:tab w:val="left" w:pos="720"/>
          <w:tab w:val="left" w:pos="3105"/>
        </w:tabs>
        <w:rPr>
          <w:rFonts w:eastAsia="Times New Roman"/>
          <w:color w:val="2747BE"/>
          <w:sz w:val="24"/>
          <w:szCs w:val="24"/>
        </w:rPr>
      </w:pPr>
      <w:r>
        <w:rPr>
          <w:rFonts w:eastAsia="Times New Roman"/>
          <w:color w:val="2747BE"/>
          <w:sz w:val="24"/>
          <w:szCs w:val="24"/>
        </w:rPr>
        <w:tab/>
        <w:t xml:space="preserve">            Đúng 1 ý được 0,16 điểm</w:t>
      </w:r>
    </w:p>
    <w:p>
      <w:pPr>
        <w:ind w:left="720" w:firstLine="720"/>
        <w:rPr>
          <w:rFonts w:eastAsia="Times New Roman"/>
          <w:color w:val="2747BE"/>
          <w:sz w:val="24"/>
          <w:szCs w:val="24"/>
        </w:rPr>
      </w:pPr>
      <w:r>
        <w:rPr>
          <w:rFonts w:eastAsia="Times New Roman"/>
          <w:color w:val="2747BE"/>
          <w:sz w:val="24"/>
          <w:szCs w:val="24"/>
        </w:rPr>
        <w:t>Đúng 2 ý được 0,4 điểm</w:t>
      </w:r>
    </w:p>
    <w:p>
      <w:pPr>
        <w:ind w:left="720" w:firstLine="720"/>
        <w:rPr>
          <w:rFonts w:eastAsia="Times New Roman"/>
          <w:color w:val="2747BE"/>
          <w:sz w:val="24"/>
          <w:szCs w:val="24"/>
        </w:rPr>
      </w:pPr>
      <w:r>
        <w:rPr>
          <w:rFonts w:eastAsia="Times New Roman"/>
          <w:color w:val="2747BE"/>
          <w:sz w:val="24"/>
          <w:szCs w:val="24"/>
        </w:rPr>
        <w:t>Đúng 3 ý được 0,8 điểm</w:t>
      </w:r>
    </w:p>
    <w:p>
      <w:pPr>
        <w:ind w:left="720" w:firstLine="720"/>
        <w:rPr>
          <w:rFonts w:eastAsia="Times New Roman"/>
          <w:color w:val="2747BE"/>
          <w:sz w:val="24"/>
          <w:szCs w:val="24"/>
        </w:rPr>
      </w:pPr>
      <w:r>
        <w:rPr>
          <w:rFonts w:eastAsia="Times New Roman"/>
          <w:color w:val="2747BE"/>
          <w:sz w:val="24"/>
          <w:szCs w:val="24"/>
        </w:rPr>
        <w:t>Đúng 4 ý được 1.6 điểm</w:t>
      </w:r>
    </w:p>
    <w:p>
      <w:pPr>
        <w:contextualSpacing/>
        <w:rPr>
          <w:rFonts w:eastAsia="Times New Roman"/>
          <w:color w:val="81034D"/>
          <w:sz w:val="24"/>
          <w:szCs w:val="24"/>
        </w:rPr>
      </w:pPr>
    </w:p>
    <w:tbl>
      <w:tblPr>
        <w:tblStyle w:val="TableGrid"/>
        <w:tblW w:w="0" w:type="auto"/>
        <w:tblLook w:val="04A0" w:firstRow="1" w:lastRow="0" w:firstColumn="1" w:lastColumn="0" w:noHBand="0" w:noVBand="1"/>
      </w:tblPr>
      <w:tblGrid>
        <w:gridCol w:w="1935"/>
        <w:gridCol w:w="6991"/>
      </w:tblGrid>
      <w:tr>
        <w:tc>
          <w:tcPr>
            <w:tcW w:w="1935" w:type="dxa"/>
          </w:tcPr>
          <w:p>
            <w:pPr>
              <w:contextualSpacing/>
              <w:jc w:val="center"/>
              <w:rPr>
                <w:rFonts w:eastAsia="Times New Roman"/>
                <w:color w:val="81034D"/>
                <w:sz w:val="24"/>
                <w:szCs w:val="24"/>
              </w:rPr>
            </w:pPr>
            <w:r>
              <w:rPr>
                <w:rFonts w:eastAsia="Times New Roman"/>
                <w:color w:val="81034D"/>
                <w:sz w:val="24"/>
                <w:szCs w:val="24"/>
              </w:rPr>
              <w:t>CÂU</w:t>
            </w:r>
          </w:p>
        </w:tc>
        <w:tc>
          <w:tcPr>
            <w:tcW w:w="6991" w:type="dxa"/>
          </w:tcPr>
          <w:p>
            <w:pPr>
              <w:contextualSpacing/>
              <w:jc w:val="center"/>
              <w:rPr>
                <w:rFonts w:eastAsia="Times New Roman"/>
                <w:color w:val="81034D"/>
                <w:sz w:val="24"/>
                <w:szCs w:val="24"/>
              </w:rPr>
            </w:pPr>
            <w:r>
              <w:rPr>
                <w:rFonts w:eastAsia="Times New Roman"/>
                <w:color w:val="81034D"/>
                <w:sz w:val="24"/>
                <w:szCs w:val="24"/>
              </w:rPr>
              <w:t>ĐÁP ÁN</w:t>
            </w:r>
          </w:p>
        </w:tc>
      </w:tr>
      <w:tr>
        <w:tc>
          <w:tcPr>
            <w:tcW w:w="1935" w:type="dxa"/>
          </w:tcPr>
          <w:p>
            <w:pPr>
              <w:contextualSpacing/>
              <w:jc w:val="center"/>
              <w:rPr>
                <w:rFonts w:eastAsia="Times New Roman"/>
                <w:color w:val="81034D"/>
                <w:sz w:val="24"/>
                <w:szCs w:val="24"/>
              </w:rPr>
            </w:pPr>
            <w:r>
              <w:rPr>
                <w:rFonts w:eastAsia="Times New Roman"/>
                <w:color w:val="81034D"/>
                <w:sz w:val="24"/>
                <w:szCs w:val="24"/>
              </w:rPr>
              <w:t>1</w:t>
            </w:r>
          </w:p>
        </w:tc>
        <w:tc>
          <w:tcPr>
            <w:tcW w:w="6991" w:type="dxa"/>
          </w:tcPr>
          <w:p>
            <w:pPr>
              <w:contextualSpacing/>
              <w:jc w:val="center"/>
              <w:rPr>
                <w:rFonts w:eastAsia="Times New Roman"/>
                <w:color w:val="81034D"/>
                <w:sz w:val="24"/>
                <w:szCs w:val="24"/>
              </w:rPr>
            </w:pPr>
            <w:r>
              <w:rPr>
                <w:rFonts w:eastAsia="Times New Roman"/>
                <w:color w:val="81034D"/>
                <w:sz w:val="24"/>
                <w:szCs w:val="24"/>
              </w:rPr>
              <w:t>ĐSSĐ</w:t>
            </w:r>
          </w:p>
        </w:tc>
      </w:tr>
      <w:tr>
        <w:tc>
          <w:tcPr>
            <w:tcW w:w="1935" w:type="dxa"/>
          </w:tcPr>
          <w:p>
            <w:pPr>
              <w:contextualSpacing/>
              <w:jc w:val="center"/>
              <w:rPr>
                <w:rFonts w:eastAsia="Times New Roman"/>
                <w:color w:val="81034D"/>
                <w:sz w:val="24"/>
                <w:szCs w:val="24"/>
              </w:rPr>
            </w:pPr>
            <w:r>
              <w:rPr>
                <w:rFonts w:eastAsia="Times New Roman"/>
                <w:color w:val="81034D"/>
                <w:sz w:val="24"/>
                <w:szCs w:val="24"/>
              </w:rPr>
              <w:t>2</w:t>
            </w:r>
          </w:p>
        </w:tc>
        <w:tc>
          <w:tcPr>
            <w:tcW w:w="6991" w:type="dxa"/>
          </w:tcPr>
          <w:p>
            <w:pPr>
              <w:contextualSpacing/>
              <w:jc w:val="center"/>
              <w:rPr>
                <w:rFonts w:eastAsia="Times New Roman"/>
                <w:color w:val="81034D"/>
                <w:sz w:val="24"/>
                <w:szCs w:val="24"/>
              </w:rPr>
            </w:pPr>
            <w:r>
              <w:rPr>
                <w:rFonts w:eastAsia="Times New Roman"/>
                <w:color w:val="81034D"/>
                <w:sz w:val="24"/>
                <w:szCs w:val="24"/>
              </w:rPr>
              <w:t>SĐĐS</w:t>
            </w:r>
          </w:p>
        </w:tc>
      </w:tr>
      <w:tr>
        <w:tc>
          <w:tcPr>
            <w:tcW w:w="1935" w:type="dxa"/>
          </w:tcPr>
          <w:p>
            <w:pPr>
              <w:contextualSpacing/>
              <w:jc w:val="center"/>
              <w:rPr>
                <w:rFonts w:eastAsia="Times New Roman"/>
                <w:color w:val="81034D"/>
                <w:sz w:val="24"/>
                <w:szCs w:val="24"/>
              </w:rPr>
            </w:pPr>
            <w:r>
              <w:rPr>
                <w:rFonts w:eastAsia="Times New Roman"/>
                <w:color w:val="81034D"/>
                <w:sz w:val="24"/>
                <w:szCs w:val="24"/>
              </w:rPr>
              <w:t>3</w:t>
            </w:r>
          </w:p>
        </w:tc>
        <w:tc>
          <w:tcPr>
            <w:tcW w:w="6991" w:type="dxa"/>
          </w:tcPr>
          <w:p>
            <w:pPr>
              <w:contextualSpacing/>
              <w:jc w:val="center"/>
              <w:rPr>
                <w:rFonts w:eastAsia="Times New Roman"/>
                <w:color w:val="81034D"/>
                <w:sz w:val="24"/>
                <w:szCs w:val="24"/>
              </w:rPr>
            </w:pPr>
            <w:r>
              <w:rPr>
                <w:rFonts w:eastAsia="Times New Roman"/>
                <w:color w:val="81034D"/>
                <w:sz w:val="24"/>
                <w:szCs w:val="24"/>
              </w:rPr>
              <w:t>SĐSĐ</w:t>
            </w:r>
          </w:p>
        </w:tc>
      </w:tr>
      <w:tr>
        <w:tc>
          <w:tcPr>
            <w:tcW w:w="1935" w:type="dxa"/>
          </w:tcPr>
          <w:p>
            <w:pPr>
              <w:contextualSpacing/>
              <w:jc w:val="center"/>
              <w:rPr>
                <w:rFonts w:eastAsia="Times New Roman"/>
                <w:color w:val="81034D"/>
                <w:sz w:val="24"/>
                <w:szCs w:val="24"/>
              </w:rPr>
            </w:pPr>
            <w:r>
              <w:rPr>
                <w:rFonts w:eastAsia="Times New Roman"/>
                <w:color w:val="81034D"/>
                <w:sz w:val="24"/>
                <w:szCs w:val="24"/>
              </w:rPr>
              <w:t>4</w:t>
            </w:r>
          </w:p>
        </w:tc>
        <w:tc>
          <w:tcPr>
            <w:tcW w:w="6991" w:type="dxa"/>
          </w:tcPr>
          <w:p>
            <w:pPr>
              <w:contextualSpacing/>
              <w:jc w:val="center"/>
              <w:rPr>
                <w:rFonts w:eastAsia="Times New Roman"/>
                <w:color w:val="81034D"/>
                <w:sz w:val="24"/>
                <w:szCs w:val="24"/>
              </w:rPr>
            </w:pPr>
            <w:r>
              <w:rPr>
                <w:rFonts w:eastAsia="Times New Roman"/>
                <w:color w:val="81034D"/>
                <w:sz w:val="24"/>
                <w:szCs w:val="24"/>
              </w:rPr>
              <w:t>SSĐS</w:t>
            </w:r>
          </w:p>
        </w:tc>
      </w:tr>
      <w:tr>
        <w:tc>
          <w:tcPr>
            <w:tcW w:w="1935" w:type="dxa"/>
          </w:tcPr>
          <w:p>
            <w:pPr>
              <w:contextualSpacing/>
              <w:jc w:val="center"/>
              <w:rPr>
                <w:rFonts w:eastAsia="Times New Roman"/>
                <w:color w:val="81034D"/>
                <w:sz w:val="24"/>
                <w:szCs w:val="24"/>
              </w:rPr>
            </w:pPr>
            <w:r>
              <w:rPr>
                <w:rFonts w:eastAsia="Times New Roman"/>
                <w:color w:val="81034D"/>
                <w:sz w:val="24"/>
                <w:szCs w:val="24"/>
              </w:rPr>
              <w:t>5</w:t>
            </w:r>
          </w:p>
        </w:tc>
        <w:tc>
          <w:tcPr>
            <w:tcW w:w="6991" w:type="dxa"/>
          </w:tcPr>
          <w:p>
            <w:pPr>
              <w:contextualSpacing/>
              <w:jc w:val="center"/>
              <w:rPr>
                <w:rFonts w:eastAsia="Times New Roman"/>
                <w:color w:val="81034D"/>
                <w:sz w:val="24"/>
                <w:szCs w:val="24"/>
              </w:rPr>
            </w:pPr>
            <w:r>
              <w:rPr>
                <w:rFonts w:eastAsia="Times New Roman"/>
                <w:color w:val="81034D"/>
                <w:sz w:val="24"/>
                <w:szCs w:val="24"/>
              </w:rPr>
              <w:t>ĐSĐĐ</w:t>
            </w:r>
          </w:p>
        </w:tc>
      </w:tr>
    </w:tbl>
    <w:p>
      <w:pPr>
        <w:contextualSpacing/>
        <w:rPr>
          <w:rFonts w:eastAsia="Times New Roman"/>
          <w:color w:val="81034D"/>
          <w:sz w:val="24"/>
          <w:szCs w:val="24"/>
        </w:rPr>
      </w:pPr>
    </w:p>
    <w:p>
      <w:pPr>
        <w:contextualSpacing/>
        <w:rPr>
          <w:rFonts w:eastAsia="Times New Roman"/>
          <w:color w:val="81034D"/>
          <w:sz w:val="24"/>
          <w:szCs w:val="24"/>
        </w:rPr>
      </w:pPr>
    </w:p>
    <w:p>
      <w:pPr>
        <w:contextualSpacing/>
        <w:rPr>
          <w:rFonts w:eastAsia="Times New Roman"/>
          <w:color w:val="81034D"/>
          <w:sz w:val="24"/>
          <w:szCs w:val="24"/>
        </w:rPr>
      </w:pPr>
    </w:p>
    <w:p>
      <w:pPr>
        <w:contextualSpacing/>
        <w:rPr>
          <w:rFonts w:eastAsia="Times New Roman"/>
          <w:color w:val="81034D"/>
          <w:sz w:val="24"/>
          <w:szCs w:val="24"/>
        </w:rPr>
      </w:pPr>
    </w:p>
    <w:p>
      <w:pPr>
        <w:contextualSpacing/>
        <w:rPr>
          <w:rFonts w:eastAsia="Times New Roman"/>
          <w:color w:val="81034D"/>
          <w:sz w:val="24"/>
          <w:szCs w:val="24"/>
        </w:rPr>
      </w:pPr>
    </w:p>
    <w:p>
      <w:pPr>
        <w:contextualSpacing/>
        <w:rPr>
          <w:rFonts w:eastAsia="Times New Roman"/>
          <w:color w:val="81034D"/>
          <w:sz w:val="24"/>
          <w:szCs w:val="24"/>
        </w:rPr>
      </w:pPr>
    </w:p>
    <w:p>
      <w:pPr>
        <w:contextualSpacing/>
        <w:rPr>
          <w:rFonts w:eastAsia="Times New Roman"/>
          <w:color w:val="81034D"/>
          <w:sz w:val="24"/>
          <w:szCs w:val="24"/>
        </w:rPr>
      </w:pPr>
    </w:p>
    <w:p>
      <w:pPr>
        <w:contextualSpacing/>
        <w:rPr>
          <w:rFonts w:eastAsia="Times New Roman"/>
          <w:color w:val="81034D"/>
          <w:sz w:val="24"/>
          <w:szCs w:val="24"/>
        </w:rPr>
      </w:pPr>
    </w:p>
    <w:p>
      <w:pPr>
        <w:contextualSpacing/>
        <w:rPr>
          <w:rFonts w:eastAsia="Times New Roman"/>
          <w:color w:val="81034D"/>
          <w:sz w:val="24"/>
          <w:szCs w:val="24"/>
        </w:rPr>
      </w:pPr>
    </w:p>
    <w:p>
      <w:pPr>
        <w:contextualSpacing/>
        <w:rPr>
          <w:rFonts w:eastAsia="Times New Roman"/>
          <w:color w:val="81034D"/>
          <w:sz w:val="24"/>
          <w:szCs w:val="24"/>
        </w:rPr>
      </w:pPr>
    </w:p>
    <w:p>
      <w:pPr>
        <w:contextualSpacing/>
        <w:rPr>
          <w:rFonts w:eastAsia="Times New Roman"/>
          <w:color w:val="81034D"/>
          <w:sz w:val="24"/>
          <w:szCs w:val="24"/>
        </w:rPr>
      </w:pPr>
    </w:p>
    <w:p>
      <w:pPr>
        <w:contextualSpacing/>
        <w:rPr>
          <w:rFonts w:eastAsia="Times New Roman"/>
          <w:color w:val="81034D"/>
          <w:sz w:val="24"/>
          <w:szCs w:val="24"/>
        </w:rPr>
      </w:pPr>
    </w:p>
    <w:p>
      <w:pPr>
        <w:contextualSpacing/>
        <w:rPr>
          <w:rFonts w:eastAsia="Times New Roman"/>
          <w:color w:val="81034D"/>
          <w:sz w:val="24"/>
          <w:szCs w:val="24"/>
        </w:rPr>
      </w:pPr>
    </w:p>
    <w:p>
      <w:pPr>
        <w:spacing w:line="276" w:lineRule="auto"/>
        <w:rPr>
          <w:b w:val="0"/>
          <w:color w:val="000000" w:themeColor="text1"/>
          <w:sz w:val="24"/>
          <w:szCs w:val="24"/>
        </w:rPr>
      </w:pPr>
      <w:r>
        <w:rPr>
          <w:color w:val="000000" w:themeColor="text1"/>
          <w:sz w:val="24"/>
          <w:szCs w:val="24"/>
        </w:rPr>
        <w:lastRenderedPageBreak/>
        <w:t xml:space="preserve">II. </w:t>
      </w:r>
      <w:r>
        <w:rPr>
          <w:b w:val="0"/>
          <w:color w:val="000000" w:themeColor="text1"/>
          <w:sz w:val="24"/>
          <w:szCs w:val="24"/>
        </w:rPr>
        <w:t xml:space="preserve"> </w:t>
      </w:r>
      <w:r>
        <w:rPr>
          <w:color w:val="000000" w:themeColor="text1"/>
          <w:sz w:val="24"/>
          <w:szCs w:val="24"/>
        </w:rPr>
        <w:t>HƯỚNG</w:t>
      </w:r>
      <w:r>
        <w:rPr>
          <w:color w:val="000000" w:themeColor="text1"/>
          <w:sz w:val="24"/>
          <w:szCs w:val="24"/>
          <w:lang w:val="vi-VN"/>
        </w:rPr>
        <w:t xml:space="preserve"> DẪN CHẤM </w:t>
      </w:r>
      <w:r>
        <w:rPr>
          <w:color w:val="000000" w:themeColor="text1"/>
          <w:sz w:val="24"/>
          <w:szCs w:val="24"/>
        </w:rPr>
        <w:t xml:space="preserve">CHI TIẾT </w:t>
      </w:r>
    </w:p>
    <w:tbl>
      <w:tblPr>
        <w:tblStyle w:val="TableGrid"/>
        <w:tblW w:w="9634" w:type="dxa"/>
        <w:tblLook w:val="04A0" w:firstRow="1" w:lastRow="0" w:firstColumn="1" w:lastColumn="0" w:noHBand="0" w:noVBand="1"/>
      </w:tblPr>
      <w:tblGrid>
        <w:gridCol w:w="846"/>
        <w:gridCol w:w="1134"/>
        <w:gridCol w:w="7654"/>
      </w:tblGrid>
      <w:tr>
        <w:tc>
          <w:tcPr>
            <w:tcW w:w="846" w:type="dxa"/>
          </w:tcPr>
          <w:p>
            <w:pPr>
              <w:jc w:val="center"/>
              <w:rPr>
                <w:color w:val="000000" w:themeColor="text1"/>
                <w:sz w:val="24"/>
                <w:szCs w:val="24"/>
              </w:rPr>
            </w:pPr>
            <w:r>
              <w:rPr>
                <w:color w:val="000000" w:themeColor="text1"/>
                <w:sz w:val="24"/>
                <w:szCs w:val="24"/>
              </w:rPr>
              <w:t>Câu</w:t>
            </w:r>
          </w:p>
        </w:tc>
        <w:tc>
          <w:tcPr>
            <w:tcW w:w="1134" w:type="dxa"/>
          </w:tcPr>
          <w:p>
            <w:pPr>
              <w:jc w:val="center"/>
              <w:rPr>
                <w:color w:val="000000" w:themeColor="text1"/>
                <w:sz w:val="24"/>
                <w:szCs w:val="24"/>
              </w:rPr>
            </w:pPr>
            <w:r>
              <w:rPr>
                <w:color w:val="000000" w:themeColor="text1"/>
                <w:sz w:val="24"/>
                <w:szCs w:val="24"/>
              </w:rPr>
              <w:t>Đáp án</w:t>
            </w:r>
          </w:p>
        </w:tc>
        <w:tc>
          <w:tcPr>
            <w:tcW w:w="7654" w:type="dxa"/>
          </w:tcPr>
          <w:p>
            <w:pPr>
              <w:jc w:val="center"/>
              <w:rPr>
                <w:color w:val="000000" w:themeColor="text1"/>
                <w:sz w:val="24"/>
                <w:szCs w:val="24"/>
              </w:rPr>
            </w:pPr>
            <w:r>
              <w:rPr>
                <w:color w:val="000000" w:themeColor="text1"/>
                <w:sz w:val="24"/>
                <w:szCs w:val="24"/>
              </w:rPr>
              <w:t>Giải thích</w:t>
            </w:r>
          </w:p>
        </w:tc>
      </w:tr>
      <w:tr>
        <w:tc>
          <w:tcPr>
            <w:tcW w:w="846" w:type="dxa"/>
          </w:tcPr>
          <w:p>
            <w:pPr>
              <w:pStyle w:val="ListParagraph"/>
              <w:numPr>
                <w:ilvl w:val="0"/>
                <w:numId w:val="1"/>
              </w:numPr>
              <w:jc w:val="center"/>
              <w:rPr>
                <w:b w:val="0"/>
                <w:color w:val="000000" w:themeColor="text1"/>
                <w:sz w:val="24"/>
                <w:szCs w:val="24"/>
              </w:rPr>
            </w:pPr>
          </w:p>
        </w:tc>
        <w:tc>
          <w:tcPr>
            <w:tcW w:w="1134" w:type="dxa"/>
          </w:tcPr>
          <w:p>
            <w:pPr>
              <w:jc w:val="center"/>
              <w:rPr>
                <w:bCs/>
                <w:color w:val="000000" w:themeColor="text1"/>
                <w:sz w:val="24"/>
                <w:szCs w:val="24"/>
              </w:rPr>
            </w:pPr>
            <w:r>
              <w:rPr>
                <w:bCs/>
                <w:color w:val="000000" w:themeColor="text1"/>
                <w:sz w:val="24"/>
                <w:szCs w:val="24"/>
              </w:rPr>
              <w:t>A</w:t>
            </w:r>
          </w:p>
        </w:tc>
        <w:tc>
          <w:tcPr>
            <w:tcW w:w="7654" w:type="dxa"/>
          </w:tcPr>
          <w:p>
            <w:pPr>
              <w:jc w:val="both"/>
              <w:rPr>
                <w:b w:val="0"/>
                <w:bCs/>
                <w:sz w:val="24"/>
                <w:szCs w:val="24"/>
              </w:rPr>
            </w:pPr>
            <w:r>
              <w:rPr>
                <w:rFonts w:eastAsia="Calibri"/>
                <w:b w:val="0"/>
                <w:sz w:val="24"/>
                <w:szCs w:val="24"/>
                <w:lang w:val="vi-VN" w:eastAsia="ko-KR"/>
              </w:rPr>
              <w:t>Thuế xuất khẩu, nhập khẩu.</w:t>
            </w:r>
          </w:p>
        </w:tc>
      </w:tr>
      <w:tr>
        <w:tc>
          <w:tcPr>
            <w:tcW w:w="846" w:type="dxa"/>
          </w:tcPr>
          <w:p>
            <w:pPr>
              <w:pStyle w:val="ListParagraph"/>
              <w:numPr>
                <w:ilvl w:val="0"/>
                <w:numId w:val="1"/>
              </w:numPr>
              <w:jc w:val="center"/>
              <w:rPr>
                <w:b w:val="0"/>
                <w:color w:val="000000" w:themeColor="text1"/>
                <w:sz w:val="24"/>
                <w:szCs w:val="24"/>
              </w:rPr>
            </w:pPr>
          </w:p>
        </w:tc>
        <w:tc>
          <w:tcPr>
            <w:tcW w:w="1134" w:type="dxa"/>
          </w:tcPr>
          <w:p>
            <w:pPr>
              <w:jc w:val="center"/>
              <w:rPr>
                <w:bCs/>
                <w:color w:val="000000" w:themeColor="text1"/>
                <w:sz w:val="24"/>
                <w:szCs w:val="24"/>
              </w:rPr>
            </w:pPr>
            <w:r>
              <w:rPr>
                <w:bCs/>
                <w:color w:val="000000" w:themeColor="text1"/>
                <w:sz w:val="24"/>
                <w:szCs w:val="24"/>
              </w:rPr>
              <w:t>A</w:t>
            </w:r>
          </w:p>
        </w:tc>
        <w:tc>
          <w:tcPr>
            <w:tcW w:w="7654" w:type="dxa"/>
          </w:tcPr>
          <w:p>
            <w:pPr>
              <w:jc w:val="both"/>
              <w:rPr>
                <w:b w:val="0"/>
                <w:bCs/>
                <w:sz w:val="24"/>
                <w:szCs w:val="24"/>
                <w:lang w:val="vi-VN"/>
              </w:rPr>
            </w:pPr>
            <w:r>
              <w:rPr>
                <w:rFonts w:eastAsia="Arial"/>
                <w:sz w:val="24"/>
                <w:szCs w:val="24"/>
                <w:lang w:eastAsia="en-US"/>
              </w:rPr>
              <w:t xml:space="preserve"> </w:t>
            </w:r>
            <w:r>
              <w:rPr>
                <w:rFonts w:eastAsia="Arial"/>
                <w:b w:val="0"/>
                <w:sz w:val="24"/>
                <w:szCs w:val="24"/>
                <w:lang w:val="vi-VN" w:eastAsia="en-US"/>
              </w:rPr>
              <w:t>Sản xuất và tiêu dùng</w:t>
            </w:r>
          </w:p>
        </w:tc>
      </w:tr>
      <w:tr>
        <w:tc>
          <w:tcPr>
            <w:tcW w:w="846" w:type="dxa"/>
          </w:tcPr>
          <w:p>
            <w:pPr>
              <w:pStyle w:val="ListParagraph"/>
              <w:numPr>
                <w:ilvl w:val="0"/>
                <w:numId w:val="1"/>
              </w:numPr>
              <w:jc w:val="center"/>
              <w:rPr>
                <w:b w:val="0"/>
                <w:color w:val="000000" w:themeColor="text1"/>
                <w:sz w:val="24"/>
                <w:szCs w:val="24"/>
              </w:rPr>
            </w:pPr>
          </w:p>
        </w:tc>
        <w:tc>
          <w:tcPr>
            <w:tcW w:w="1134" w:type="dxa"/>
          </w:tcPr>
          <w:p>
            <w:pPr>
              <w:jc w:val="center"/>
              <w:rPr>
                <w:bCs/>
                <w:color w:val="000000" w:themeColor="text1"/>
                <w:sz w:val="24"/>
                <w:szCs w:val="24"/>
              </w:rPr>
            </w:pPr>
            <w:r>
              <w:rPr>
                <w:bCs/>
                <w:color w:val="000000" w:themeColor="text1"/>
                <w:sz w:val="24"/>
                <w:szCs w:val="24"/>
              </w:rPr>
              <w:t>C</w:t>
            </w:r>
          </w:p>
        </w:tc>
        <w:tc>
          <w:tcPr>
            <w:tcW w:w="7654" w:type="dxa"/>
          </w:tcPr>
          <w:p>
            <w:pPr>
              <w:jc w:val="both"/>
              <w:rPr>
                <w:b w:val="0"/>
                <w:bCs/>
                <w:sz w:val="24"/>
                <w:szCs w:val="24"/>
              </w:rPr>
            </w:pPr>
            <w:r>
              <w:rPr>
                <w:rFonts w:eastAsia="Arial"/>
                <w:b w:val="0"/>
                <w:color w:val="000000"/>
                <w:sz w:val="24"/>
                <w:szCs w:val="24"/>
                <w:lang w:val="vi-VN" w:eastAsia="en-US"/>
              </w:rPr>
              <w:t>Chị M và chị H.</w:t>
            </w:r>
          </w:p>
        </w:tc>
      </w:tr>
      <w:tr>
        <w:tc>
          <w:tcPr>
            <w:tcW w:w="846" w:type="dxa"/>
          </w:tcPr>
          <w:p>
            <w:pPr>
              <w:pStyle w:val="ListParagraph"/>
              <w:numPr>
                <w:ilvl w:val="0"/>
                <w:numId w:val="1"/>
              </w:numPr>
              <w:jc w:val="center"/>
              <w:rPr>
                <w:b w:val="0"/>
                <w:color w:val="000000" w:themeColor="text1"/>
                <w:sz w:val="24"/>
                <w:szCs w:val="24"/>
              </w:rPr>
            </w:pPr>
          </w:p>
        </w:tc>
        <w:tc>
          <w:tcPr>
            <w:tcW w:w="1134" w:type="dxa"/>
          </w:tcPr>
          <w:p>
            <w:pPr>
              <w:jc w:val="center"/>
              <w:rPr>
                <w:bCs/>
                <w:color w:val="000000" w:themeColor="text1"/>
                <w:sz w:val="24"/>
                <w:szCs w:val="24"/>
              </w:rPr>
            </w:pPr>
            <w:r>
              <w:rPr>
                <w:bCs/>
                <w:color w:val="000000" w:themeColor="text1"/>
                <w:sz w:val="24"/>
                <w:szCs w:val="24"/>
              </w:rPr>
              <w:t>D</w:t>
            </w:r>
          </w:p>
        </w:tc>
        <w:tc>
          <w:tcPr>
            <w:tcW w:w="7654" w:type="dxa"/>
          </w:tcPr>
          <w:p>
            <w:pPr>
              <w:tabs>
                <w:tab w:val="left" w:pos="2806"/>
                <w:tab w:val="left" w:pos="5454"/>
                <w:tab w:val="left" w:pos="8107"/>
              </w:tabs>
              <w:rPr>
                <w:b w:val="0"/>
                <w:bCs/>
                <w:sz w:val="24"/>
                <w:szCs w:val="24"/>
              </w:rPr>
            </w:pPr>
            <w:r>
              <w:rPr>
                <w:rFonts w:eastAsia="Arial"/>
                <w:b w:val="0"/>
                <w:sz w:val="24"/>
                <w:szCs w:val="24"/>
                <w:lang w:val="vi-VN" w:eastAsia="ko-KR"/>
              </w:rPr>
              <w:t>Thuế giá trị gia tăng.</w:t>
            </w:r>
          </w:p>
        </w:tc>
      </w:tr>
      <w:tr>
        <w:tc>
          <w:tcPr>
            <w:tcW w:w="846" w:type="dxa"/>
          </w:tcPr>
          <w:p>
            <w:pPr>
              <w:pStyle w:val="ListParagraph"/>
              <w:numPr>
                <w:ilvl w:val="0"/>
                <w:numId w:val="1"/>
              </w:numPr>
              <w:jc w:val="center"/>
              <w:rPr>
                <w:b w:val="0"/>
                <w:color w:val="000000" w:themeColor="text1"/>
                <w:sz w:val="24"/>
                <w:szCs w:val="24"/>
              </w:rPr>
            </w:pPr>
          </w:p>
        </w:tc>
        <w:tc>
          <w:tcPr>
            <w:tcW w:w="1134" w:type="dxa"/>
          </w:tcPr>
          <w:p>
            <w:pPr>
              <w:jc w:val="center"/>
              <w:rPr>
                <w:bCs/>
                <w:color w:val="000000" w:themeColor="text1"/>
                <w:sz w:val="24"/>
                <w:szCs w:val="24"/>
              </w:rPr>
            </w:pPr>
            <w:r>
              <w:rPr>
                <w:bCs/>
                <w:color w:val="000000" w:themeColor="text1"/>
                <w:sz w:val="24"/>
                <w:szCs w:val="24"/>
              </w:rPr>
              <w:t>D</w:t>
            </w:r>
          </w:p>
        </w:tc>
        <w:tc>
          <w:tcPr>
            <w:tcW w:w="7654" w:type="dxa"/>
          </w:tcPr>
          <w:p>
            <w:pPr>
              <w:jc w:val="both"/>
              <w:rPr>
                <w:b w:val="0"/>
                <w:bCs/>
                <w:sz w:val="24"/>
                <w:szCs w:val="24"/>
                <w:lang w:val="vi-VN"/>
              </w:rPr>
            </w:pPr>
            <w:r>
              <w:rPr>
                <w:rFonts w:eastAsia="Times New Roman"/>
                <w:b w:val="0"/>
                <w:sz w:val="24"/>
                <w:szCs w:val="24"/>
                <w:lang w:val="vi-VN" w:eastAsia="en-US"/>
              </w:rPr>
              <w:t>tiếp tục tố cáo</w:t>
            </w:r>
          </w:p>
        </w:tc>
      </w:tr>
      <w:tr>
        <w:tc>
          <w:tcPr>
            <w:tcW w:w="846" w:type="dxa"/>
          </w:tcPr>
          <w:p>
            <w:pPr>
              <w:pStyle w:val="ListParagraph"/>
              <w:numPr>
                <w:ilvl w:val="0"/>
                <w:numId w:val="1"/>
              </w:numPr>
              <w:jc w:val="center"/>
              <w:rPr>
                <w:b w:val="0"/>
                <w:color w:val="000000" w:themeColor="text1"/>
                <w:sz w:val="24"/>
                <w:szCs w:val="24"/>
              </w:rPr>
            </w:pPr>
          </w:p>
        </w:tc>
        <w:tc>
          <w:tcPr>
            <w:tcW w:w="1134" w:type="dxa"/>
          </w:tcPr>
          <w:p>
            <w:pPr>
              <w:jc w:val="center"/>
              <w:rPr>
                <w:bCs/>
                <w:color w:val="000000" w:themeColor="text1"/>
                <w:sz w:val="24"/>
                <w:szCs w:val="24"/>
              </w:rPr>
            </w:pPr>
            <w:r>
              <w:rPr>
                <w:bCs/>
                <w:color w:val="000000" w:themeColor="text1"/>
                <w:sz w:val="24"/>
                <w:szCs w:val="24"/>
              </w:rPr>
              <w:t>D</w:t>
            </w:r>
          </w:p>
        </w:tc>
        <w:tc>
          <w:tcPr>
            <w:tcW w:w="7654" w:type="dxa"/>
          </w:tcPr>
          <w:p>
            <w:pPr>
              <w:jc w:val="both"/>
              <w:rPr>
                <w:b w:val="0"/>
                <w:bCs/>
                <w:sz w:val="24"/>
                <w:szCs w:val="24"/>
                <w:lang w:val="vi-VN"/>
              </w:rPr>
            </w:pPr>
            <w:r>
              <w:rPr>
                <w:rFonts w:eastAsia="Times New Roman"/>
                <w:b w:val="0"/>
                <w:sz w:val="24"/>
                <w:szCs w:val="24"/>
                <w:lang w:val="vi-VN" w:eastAsia="en-US"/>
              </w:rPr>
              <w:t>Xâm phạm tài sản công cộng</w:t>
            </w:r>
          </w:p>
        </w:tc>
      </w:tr>
      <w:tr>
        <w:tc>
          <w:tcPr>
            <w:tcW w:w="846" w:type="dxa"/>
          </w:tcPr>
          <w:p>
            <w:pPr>
              <w:pStyle w:val="ListParagraph"/>
              <w:numPr>
                <w:ilvl w:val="0"/>
                <w:numId w:val="1"/>
              </w:numPr>
              <w:jc w:val="center"/>
              <w:rPr>
                <w:b w:val="0"/>
                <w:color w:val="000000" w:themeColor="text1"/>
                <w:sz w:val="24"/>
                <w:szCs w:val="24"/>
              </w:rPr>
            </w:pPr>
          </w:p>
        </w:tc>
        <w:tc>
          <w:tcPr>
            <w:tcW w:w="1134" w:type="dxa"/>
          </w:tcPr>
          <w:p>
            <w:pPr>
              <w:jc w:val="center"/>
              <w:rPr>
                <w:bCs/>
                <w:color w:val="000000" w:themeColor="text1"/>
                <w:sz w:val="24"/>
                <w:szCs w:val="24"/>
              </w:rPr>
            </w:pPr>
            <w:r>
              <w:rPr>
                <w:bCs/>
                <w:color w:val="000000" w:themeColor="text1"/>
                <w:sz w:val="24"/>
                <w:szCs w:val="24"/>
              </w:rPr>
              <w:t>D</w:t>
            </w:r>
          </w:p>
        </w:tc>
        <w:tc>
          <w:tcPr>
            <w:tcW w:w="7654" w:type="dxa"/>
          </w:tcPr>
          <w:p>
            <w:pPr>
              <w:jc w:val="both"/>
              <w:rPr>
                <w:b w:val="0"/>
                <w:bCs/>
                <w:sz w:val="24"/>
                <w:szCs w:val="24"/>
                <w:lang w:val="vi-VN"/>
              </w:rPr>
            </w:pPr>
            <w:r>
              <w:rPr>
                <w:rFonts w:eastAsia="Calibri"/>
                <w:b w:val="0"/>
                <w:spacing w:val="-10"/>
                <w:sz w:val="24"/>
                <w:szCs w:val="24"/>
                <w:lang w:val="vi-VN" w:eastAsia="en-US"/>
              </w:rPr>
              <w:t>Doanh nghiệp được tự do huy động vốn từ mọi nguồn khác nhau cho hoạt động sản xuất kinh doanh</w:t>
            </w:r>
          </w:p>
        </w:tc>
      </w:tr>
      <w:tr>
        <w:tc>
          <w:tcPr>
            <w:tcW w:w="846" w:type="dxa"/>
          </w:tcPr>
          <w:p>
            <w:pPr>
              <w:pStyle w:val="ListParagraph"/>
              <w:numPr>
                <w:ilvl w:val="0"/>
                <w:numId w:val="1"/>
              </w:numPr>
              <w:jc w:val="center"/>
              <w:rPr>
                <w:b w:val="0"/>
                <w:color w:val="000000" w:themeColor="text1"/>
                <w:sz w:val="24"/>
                <w:szCs w:val="24"/>
              </w:rPr>
            </w:pPr>
          </w:p>
        </w:tc>
        <w:tc>
          <w:tcPr>
            <w:tcW w:w="1134" w:type="dxa"/>
          </w:tcPr>
          <w:p>
            <w:pPr>
              <w:jc w:val="center"/>
              <w:rPr>
                <w:bCs/>
                <w:color w:val="000000" w:themeColor="text1"/>
                <w:sz w:val="24"/>
                <w:szCs w:val="24"/>
              </w:rPr>
            </w:pPr>
            <w:r>
              <w:rPr>
                <w:bCs/>
                <w:color w:val="000000" w:themeColor="text1"/>
                <w:sz w:val="24"/>
                <w:szCs w:val="24"/>
              </w:rPr>
              <w:t>C</w:t>
            </w:r>
          </w:p>
        </w:tc>
        <w:tc>
          <w:tcPr>
            <w:tcW w:w="7654" w:type="dxa"/>
          </w:tcPr>
          <w:p>
            <w:pPr>
              <w:jc w:val="both"/>
              <w:rPr>
                <w:b w:val="0"/>
                <w:bCs/>
                <w:sz w:val="24"/>
                <w:szCs w:val="24"/>
                <w:lang w:val="vi-VN"/>
              </w:rPr>
            </w:pPr>
            <w:r>
              <w:rPr>
                <w:rFonts w:eastAsia="Calibri"/>
                <w:b w:val="0"/>
                <w:color w:val="000000"/>
                <w:sz w:val="24"/>
                <w:szCs w:val="22"/>
                <w:lang w:eastAsia="en-US"/>
              </w:rPr>
              <w:t>7 ngày</w:t>
            </w:r>
          </w:p>
        </w:tc>
      </w:tr>
      <w:tr>
        <w:tc>
          <w:tcPr>
            <w:tcW w:w="846" w:type="dxa"/>
          </w:tcPr>
          <w:p>
            <w:pPr>
              <w:pStyle w:val="ListParagraph"/>
              <w:numPr>
                <w:ilvl w:val="0"/>
                <w:numId w:val="1"/>
              </w:numPr>
              <w:jc w:val="center"/>
              <w:rPr>
                <w:b w:val="0"/>
                <w:color w:val="000000" w:themeColor="text1"/>
                <w:sz w:val="24"/>
                <w:szCs w:val="24"/>
              </w:rPr>
            </w:pPr>
          </w:p>
        </w:tc>
        <w:tc>
          <w:tcPr>
            <w:tcW w:w="1134" w:type="dxa"/>
          </w:tcPr>
          <w:p>
            <w:pPr>
              <w:jc w:val="center"/>
              <w:rPr>
                <w:bCs/>
                <w:color w:val="000000" w:themeColor="text1"/>
                <w:sz w:val="24"/>
                <w:szCs w:val="24"/>
              </w:rPr>
            </w:pPr>
            <w:r>
              <w:rPr>
                <w:bCs/>
                <w:color w:val="000000" w:themeColor="text1"/>
                <w:sz w:val="24"/>
                <w:szCs w:val="24"/>
              </w:rPr>
              <w:t>B</w:t>
            </w:r>
          </w:p>
        </w:tc>
        <w:tc>
          <w:tcPr>
            <w:tcW w:w="7654" w:type="dxa"/>
          </w:tcPr>
          <w:p>
            <w:pPr>
              <w:jc w:val="both"/>
              <w:rPr>
                <w:b w:val="0"/>
                <w:bCs/>
                <w:iCs/>
                <w:sz w:val="24"/>
                <w:szCs w:val="24"/>
                <w:lang w:val="vi-VN"/>
              </w:rPr>
            </w:pPr>
            <w:r>
              <w:rPr>
                <w:rFonts w:eastAsia="Calibri"/>
                <w:b w:val="0"/>
                <w:sz w:val="24"/>
                <w:szCs w:val="24"/>
                <w:shd w:val="clear" w:color="auto" w:fill="FFFFFF"/>
                <w:lang w:eastAsia="en-US"/>
              </w:rPr>
              <w:t>Tín ngưỡng</w:t>
            </w:r>
          </w:p>
        </w:tc>
      </w:tr>
      <w:tr>
        <w:tc>
          <w:tcPr>
            <w:tcW w:w="846" w:type="dxa"/>
          </w:tcPr>
          <w:p>
            <w:pPr>
              <w:pStyle w:val="ListParagraph"/>
              <w:numPr>
                <w:ilvl w:val="0"/>
                <w:numId w:val="1"/>
              </w:numPr>
              <w:jc w:val="center"/>
              <w:rPr>
                <w:b w:val="0"/>
                <w:color w:val="000000" w:themeColor="text1"/>
                <w:sz w:val="24"/>
                <w:szCs w:val="24"/>
              </w:rPr>
            </w:pPr>
          </w:p>
        </w:tc>
        <w:tc>
          <w:tcPr>
            <w:tcW w:w="1134" w:type="dxa"/>
          </w:tcPr>
          <w:p>
            <w:pPr>
              <w:jc w:val="center"/>
              <w:rPr>
                <w:bCs/>
                <w:color w:val="000000" w:themeColor="text1"/>
                <w:sz w:val="24"/>
                <w:szCs w:val="24"/>
              </w:rPr>
            </w:pPr>
            <w:r>
              <w:rPr>
                <w:bCs/>
                <w:color w:val="000000" w:themeColor="text1"/>
                <w:sz w:val="24"/>
                <w:szCs w:val="24"/>
              </w:rPr>
              <w:t>B</w:t>
            </w:r>
          </w:p>
        </w:tc>
        <w:tc>
          <w:tcPr>
            <w:tcW w:w="7654" w:type="dxa"/>
          </w:tcPr>
          <w:p>
            <w:pPr>
              <w:jc w:val="both"/>
              <w:rPr>
                <w:b w:val="0"/>
                <w:bCs/>
                <w:i/>
                <w:sz w:val="24"/>
                <w:szCs w:val="24"/>
              </w:rPr>
            </w:pPr>
            <w:r>
              <w:rPr>
                <w:rFonts w:eastAsia="Calibri"/>
                <w:b w:val="0"/>
                <w:color w:val="000000"/>
                <w:sz w:val="24"/>
                <w:szCs w:val="24"/>
                <w:lang w:eastAsia="en-US"/>
              </w:rPr>
              <w:t>Kinh doanh đúng ngành nghề đăng ký</w:t>
            </w:r>
          </w:p>
        </w:tc>
      </w:tr>
      <w:tr>
        <w:tc>
          <w:tcPr>
            <w:tcW w:w="846" w:type="dxa"/>
          </w:tcPr>
          <w:p>
            <w:pPr>
              <w:pStyle w:val="ListParagraph"/>
              <w:numPr>
                <w:ilvl w:val="0"/>
                <w:numId w:val="1"/>
              </w:numPr>
              <w:jc w:val="center"/>
              <w:rPr>
                <w:b w:val="0"/>
                <w:color w:val="000000" w:themeColor="text1"/>
                <w:sz w:val="24"/>
                <w:szCs w:val="24"/>
              </w:rPr>
            </w:pPr>
          </w:p>
        </w:tc>
        <w:tc>
          <w:tcPr>
            <w:tcW w:w="1134" w:type="dxa"/>
          </w:tcPr>
          <w:p>
            <w:pPr>
              <w:jc w:val="center"/>
              <w:rPr>
                <w:bCs/>
                <w:color w:val="000000" w:themeColor="text1"/>
                <w:sz w:val="24"/>
                <w:szCs w:val="24"/>
              </w:rPr>
            </w:pPr>
            <w:r>
              <w:rPr>
                <w:bCs/>
                <w:color w:val="000000" w:themeColor="text1"/>
                <w:sz w:val="24"/>
                <w:szCs w:val="24"/>
              </w:rPr>
              <w:t>C</w:t>
            </w:r>
          </w:p>
        </w:tc>
        <w:tc>
          <w:tcPr>
            <w:tcW w:w="7654" w:type="dxa"/>
          </w:tcPr>
          <w:p>
            <w:pPr>
              <w:tabs>
                <w:tab w:val="left" w:pos="5135"/>
              </w:tabs>
              <w:jc w:val="both"/>
              <w:rPr>
                <w:b w:val="0"/>
                <w:bCs/>
                <w:sz w:val="24"/>
                <w:szCs w:val="24"/>
                <w:lang w:val="vi-VN"/>
              </w:rPr>
            </w:pPr>
            <w:r>
              <w:rPr>
                <w:rFonts w:eastAsia="Calibri"/>
                <w:b w:val="0"/>
                <w:color w:val="000000"/>
                <w:sz w:val="24"/>
                <w:szCs w:val="24"/>
                <w:lang w:eastAsia="en-US"/>
              </w:rPr>
              <w:t>Ông T, bạn Q, bạn M</w:t>
            </w:r>
          </w:p>
        </w:tc>
      </w:tr>
      <w:tr>
        <w:tc>
          <w:tcPr>
            <w:tcW w:w="846" w:type="dxa"/>
          </w:tcPr>
          <w:p>
            <w:pPr>
              <w:pStyle w:val="ListParagraph"/>
              <w:numPr>
                <w:ilvl w:val="0"/>
                <w:numId w:val="1"/>
              </w:numPr>
              <w:jc w:val="center"/>
              <w:rPr>
                <w:b w:val="0"/>
                <w:color w:val="000000" w:themeColor="text1"/>
                <w:sz w:val="24"/>
                <w:szCs w:val="24"/>
              </w:rPr>
            </w:pPr>
          </w:p>
        </w:tc>
        <w:tc>
          <w:tcPr>
            <w:tcW w:w="1134" w:type="dxa"/>
          </w:tcPr>
          <w:p>
            <w:pPr>
              <w:jc w:val="center"/>
              <w:rPr>
                <w:bCs/>
                <w:color w:val="000000" w:themeColor="text1"/>
                <w:sz w:val="24"/>
                <w:szCs w:val="24"/>
              </w:rPr>
            </w:pPr>
            <w:r>
              <w:rPr>
                <w:bCs/>
                <w:color w:val="000000" w:themeColor="text1"/>
                <w:sz w:val="24"/>
                <w:szCs w:val="24"/>
              </w:rPr>
              <w:t>C</w:t>
            </w:r>
          </w:p>
        </w:tc>
        <w:tc>
          <w:tcPr>
            <w:tcW w:w="7654" w:type="dxa"/>
          </w:tcPr>
          <w:p>
            <w:pPr>
              <w:jc w:val="both"/>
              <w:rPr>
                <w:b w:val="0"/>
                <w:bCs/>
                <w:sz w:val="24"/>
                <w:szCs w:val="24"/>
              </w:rPr>
            </w:pPr>
            <w:r>
              <w:rPr>
                <w:rFonts w:eastAsia="Calibri"/>
                <w:b w:val="0"/>
                <w:sz w:val="24"/>
                <w:szCs w:val="24"/>
                <w:lang w:eastAsia="vi-VN"/>
              </w:rPr>
              <w:t>Nhận quyết định xử lý về thuế</w:t>
            </w:r>
          </w:p>
        </w:tc>
      </w:tr>
      <w:tr>
        <w:tc>
          <w:tcPr>
            <w:tcW w:w="846" w:type="dxa"/>
          </w:tcPr>
          <w:p>
            <w:pPr>
              <w:pStyle w:val="ListParagraph"/>
              <w:numPr>
                <w:ilvl w:val="0"/>
                <w:numId w:val="1"/>
              </w:numPr>
              <w:jc w:val="center"/>
              <w:rPr>
                <w:b w:val="0"/>
                <w:color w:val="000000" w:themeColor="text1"/>
                <w:sz w:val="24"/>
                <w:szCs w:val="24"/>
              </w:rPr>
            </w:pPr>
          </w:p>
        </w:tc>
        <w:tc>
          <w:tcPr>
            <w:tcW w:w="1134" w:type="dxa"/>
          </w:tcPr>
          <w:p>
            <w:pPr>
              <w:jc w:val="center"/>
              <w:rPr>
                <w:bCs/>
                <w:color w:val="000000" w:themeColor="text1"/>
                <w:sz w:val="24"/>
                <w:szCs w:val="24"/>
              </w:rPr>
            </w:pPr>
            <w:r>
              <w:rPr>
                <w:bCs/>
                <w:color w:val="000000" w:themeColor="text1"/>
                <w:sz w:val="24"/>
                <w:szCs w:val="24"/>
              </w:rPr>
              <w:t>A</w:t>
            </w:r>
          </w:p>
        </w:tc>
        <w:tc>
          <w:tcPr>
            <w:tcW w:w="7654" w:type="dxa"/>
          </w:tcPr>
          <w:p>
            <w:pPr>
              <w:tabs>
                <w:tab w:val="left" w:pos="1076"/>
                <w:tab w:val="left" w:pos="5396"/>
              </w:tabs>
              <w:spacing w:before="60"/>
              <w:jc w:val="both"/>
              <w:rPr>
                <w:b w:val="0"/>
                <w:bCs/>
                <w:sz w:val="24"/>
                <w:szCs w:val="24"/>
                <w:lang w:val="vi-VN"/>
              </w:rPr>
            </w:pPr>
            <w:r>
              <w:rPr>
                <w:b w:val="0"/>
                <w:bCs/>
                <w:sz w:val="24"/>
                <w:szCs w:val="24"/>
              </w:rPr>
              <w:t>Ông V được hưởng chế độ đãi ngộ đặc biệt của viên chức ngoại giao</w:t>
            </w:r>
          </w:p>
        </w:tc>
      </w:tr>
      <w:tr>
        <w:tc>
          <w:tcPr>
            <w:tcW w:w="846" w:type="dxa"/>
          </w:tcPr>
          <w:p>
            <w:pPr>
              <w:pStyle w:val="ListParagraph"/>
              <w:numPr>
                <w:ilvl w:val="0"/>
                <w:numId w:val="1"/>
              </w:numPr>
              <w:jc w:val="center"/>
              <w:rPr>
                <w:b w:val="0"/>
                <w:color w:val="000000" w:themeColor="text1"/>
                <w:sz w:val="24"/>
                <w:szCs w:val="24"/>
              </w:rPr>
            </w:pPr>
          </w:p>
        </w:tc>
        <w:tc>
          <w:tcPr>
            <w:tcW w:w="1134" w:type="dxa"/>
          </w:tcPr>
          <w:p>
            <w:pPr>
              <w:jc w:val="center"/>
              <w:rPr>
                <w:bCs/>
                <w:color w:val="000000" w:themeColor="text1"/>
                <w:sz w:val="24"/>
                <w:szCs w:val="24"/>
              </w:rPr>
            </w:pPr>
            <w:r>
              <w:rPr>
                <w:bCs/>
                <w:color w:val="000000" w:themeColor="text1"/>
                <w:sz w:val="24"/>
                <w:szCs w:val="24"/>
              </w:rPr>
              <w:t>A</w:t>
            </w:r>
          </w:p>
        </w:tc>
        <w:tc>
          <w:tcPr>
            <w:tcW w:w="7654" w:type="dxa"/>
          </w:tcPr>
          <w:p>
            <w:pPr>
              <w:spacing w:before="60"/>
              <w:jc w:val="both"/>
              <w:rPr>
                <w:b w:val="0"/>
                <w:bCs/>
                <w:sz w:val="24"/>
                <w:szCs w:val="24"/>
              </w:rPr>
            </w:pPr>
            <w:r>
              <w:rPr>
                <w:b w:val="0"/>
                <w:bCs/>
                <w:sz w:val="24"/>
                <w:szCs w:val="24"/>
              </w:rPr>
              <w:t>Quốc gia có thẩm quyền quy định về vấn đề dân cư trong lãnh thổ của mình.</w:t>
            </w:r>
          </w:p>
        </w:tc>
      </w:tr>
      <w:tr>
        <w:tc>
          <w:tcPr>
            <w:tcW w:w="846" w:type="dxa"/>
          </w:tcPr>
          <w:p>
            <w:pPr>
              <w:pStyle w:val="ListParagraph"/>
              <w:numPr>
                <w:ilvl w:val="0"/>
                <w:numId w:val="1"/>
              </w:numPr>
              <w:jc w:val="center"/>
              <w:rPr>
                <w:b w:val="0"/>
                <w:color w:val="000000" w:themeColor="text1"/>
                <w:sz w:val="24"/>
                <w:szCs w:val="24"/>
              </w:rPr>
            </w:pPr>
          </w:p>
        </w:tc>
        <w:tc>
          <w:tcPr>
            <w:tcW w:w="1134" w:type="dxa"/>
          </w:tcPr>
          <w:p>
            <w:pPr>
              <w:jc w:val="center"/>
              <w:rPr>
                <w:bCs/>
                <w:color w:val="000000" w:themeColor="text1"/>
                <w:sz w:val="24"/>
                <w:szCs w:val="24"/>
              </w:rPr>
            </w:pPr>
            <w:r>
              <w:rPr>
                <w:bCs/>
                <w:color w:val="000000" w:themeColor="text1"/>
                <w:sz w:val="24"/>
                <w:szCs w:val="24"/>
              </w:rPr>
              <w:t>D</w:t>
            </w:r>
          </w:p>
        </w:tc>
        <w:tc>
          <w:tcPr>
            <w:tcW w:w="7654" w:type="dxa"/>
          </w:tcPr>
          <w:p>
            <w:pPr>
              <w:spacing w:before="60"/>
              <w:jc w:val="both"/>
              <w:rPr>
                <w:b w:val="0"/>
                <w:bCs/>
                <w:sz w:val="24"/>
                <w:szCs w:val="24"/>
              </w:rPr>
            </w:pPr>
            <w:r>
              <w:rPr>
                <w:b w:val="0"/>
                <w:color w:val="000000" w:themeColor="text1"/>
                <w:sz w:val="24"/>
                <w:szCs w:val="24"/>
              </w:rPr>
              <w:t>Bà H là lao động tự do nên loại hình Bảo hiểm y tế mà bà tham gia là tự nguyện</w:t>
            </w:r>
          </w:p>
        </w:tc>
      </w:tr>
      <w:tr>
        <w:tc>
          <w:tcPr>
            <w:tcW w:w="846" w:type="dxa"/>
          </w:tcPr>
          <w:p>
            <w:pPr>
              <w:pStyle w:val="ListParagraph"/>
              <w:numPr>
                <w:ilvl w:val="0"/>
                <w:numId w:val="1"/>
              </w:numPr>
              <w:jc w:val="center"/>
              <w:rPr>
                <w:b w:val="0"/>
                <w:color w:val="000000" w:themeColor="text1"/>
                <w:sz w:val="24"/>
                <w:szCs w:val="24"/>
              </w:rPr>
            </w:pPr>
          </w:p>
        </w:tc>
        <w:tc>
          <w:tcPr>
            <w:tcW w:w="1134" w:type="dxa"/>
          </w:tcPr>
          <w:p>
            <w:pPr>
              <w:jc w:val="center"/>
              <w:rPr>
                <w:bCs/>
                <w:color w:val="000000" w:themeColor="text1"/>
                <w:sz w:val="24"/>
                <w:szCs w:val="24"/>
              </w:rPr>
            </w:pPr>
            <w:r>
              <w:rPr>
                <w:bCs/>
                <w:color w:val="000000" w:themeColor="text1"/>
                <w:sz w:val="24"/>
                <w:szCs w:val="24"/>
              </w:rPr>
              <w:t>A</w:t>
            </w:r>
          </w:p>
        </w:tc>
        <w:tc>
          <w:tcPr>
            <w:tcW w:w="7654" w:type="dxa"/>
          </w:tcPr>
          <w:p>
            <w:pPr>
              <w:jc w:val="both"/>
              <w:rPr>
                <w:b w:val="0"/>
                <w:bCs/>
                <w:sz w:val="24"/>
                <w:szCs w:val="24"/>
              </w:rPr>
            </w:pPr>
            <w:r>
              <w:rPr>
                <w:b w:val="0"/>
                <w:color w:val="000000" w:themeColor="text1"/>
                <w:sz w:val="24"/>
                <w:szCs w:val="24"/>
              </w:rPr>
              <w:t>Giảm gánh nặng tài chính gia đình – san sẻ rủi ro..là vai trò của bảo hiểm</w:t>
            </w:r>
          </w:p>
        </w:tc>
      </w:tr>
      <w:tr>
        <w:tc>
          <w:tcPr>
            <w:tcW w:w="846" w:type="dxa"/>
          </w:tcPr>
          <w:p>
            <w:pPr>
              <w:pStyle w:val="ListParagraph"/>
              <w:numPr>
                <w:ilvl w:val="0"/>
                <w:numId w:val="1"/>
              </w:numPr>
              <w:jc w:val="center"/>
              <w:rPr>
                <w:b w:val="0"/>
                <w:color w:val="000000" w:themeColor="text1"/>
                <w:sz w:val="24"/>
                <w:szCs w:val="24"/>
              </w:rPr>
            </w:pPr>
          </w:p>
        </w:tc>
        <w:tc>
          <w:tcPr>
            <w:tcW w:w="1134" w:type="dxa"/>
          </w:tcPr>
          <w:p>
            <w:pPr>
              <w:jc w:val="center"/>
              <w:rPr>
                <w:bCs/>
                <w:color w:val="000000" w:themeColor="text1"/>
                <w:sz w:val="24"/>
                <w:szCs w:val="24"/>
              </w:rPr>
            </w:pPr>
            <w:r>
              <w:rPr>
                <w:bCs/>
                <w:color w:val="000000" w:themeColor="text1"/>
                <w:sz w:val="24"/>
                <w:szCs w:val="24"/>
              </w:rPr>
              <w:t>B</w:t>
            </w:r>
          </w:p>
        </w:tc>
        <w:tc>
          <w:tcPr>
            <w:tcW w:w="7654" w:type="dxa"/>
          </w:tcPr>
          <w:p>
            <w:pPr>
              <w:jc w:val="both"/>
              <w:rPr>
                <w:b w:val="0"/>
                <w:bCs/>
                <w:sz w:val="24"/>
                <w:szCs w:val="24"/>
              </w:rPr>
            </w:pPr>
            <w:r>
              <w:rPr>
                <w:rFonts w:eastAsia="Arial"/>
                <w:b w:val="0"/>
                <w:sz w:val="24"/>
                <w:szCs w:val="24"/>
                <w:lang w:eastAsia="en-US"/>
              </w:rPr>
              <w:t>V</w:t>
            </w:r>
            <w:r>
              <w:rPr>
                <w:rFonts w:eastAsia="Arial"/>
                <w:b w:val="0"/>
                <w:sz w:val="24"/>
                <w:szCs w:val="24"/>
                <w:lang w:val="vi-VN" w:eastAsia="en-US"/>
              </w:rPr>
              <w:t>ợ đang có thai, sinh con hoặc đang nuôi con dưới 12 tháng tuổi</w:t>
            </w:r>
          </w:p>
        </w:tc>
      </w:tr>
      <w:tr>
        <w:tc>
          <w:tcPr>
            <w:tcW w:w="846" w:type="dxa"/>
          </w:tcPr>
          <w:p>
            <w:pPr>
              <w:pStyle w:val="ListParagraph"/>
              <w:numPr>
                <w:ilvl w:val="0"/>
                <w:numId w:val="1"/>
              </w:numPr>
              <w:jc w:val="center"/>
              <w:rPr>
                <w:b w:val="0"/>
                <w:color w:val="000000" w:themeColor="text1"/>
                <w:sz w:val="24"/>
                <w:szCs w:val="24"/>
              </w:rPr>
            </w:pPr>
          </w:p>
        </w:tc>
        <w:tc>
          <w:tcPr>
            <w:tcW w:w="1134" w:type="dxa"/>
          </w:tcPr>
          <w:p>
            <w:pPr>
              <w:jc w:val="center"/>
              <w:rPr>
                <w:bCs/>
                <w:color w:val="000000" w:themeColor="text1"/>
                <w:sz w:val="24"/>
                <w:szCs w:val="24"/>
              </w:rPr>
            </w:pPr>
            <w:r>
              <w:rPr>
                <w:bCs/>
                <w:color w:val="000000" w:themeColor="text1"/>
                <w:sz w:val="24"/>
                <w:szCs w:val="24"/>
              </w:rPr>
              <w:t>A</w:t>
            </w:r>
          </w:p>
        </w:tc>
        <w:tc>
          <w:tcPr>
            <w:tcW w:w="7654" w:type="dxa"/>
          </w:tcPr>
          <w:p>
            <w:pPr>
              <w:tabs>
                <w:tab w:val="left" w:pos="5136"/>
              </w:tabs>
              <w:jc w:val="both"/>
              <w:rPr>
                <w:b w:val="0"/>
                <w:bCs/>
                <w:sz w:val="24"/>
                <w:szCs w:val="24"/>
              </w:rPr>
            </w:pPr>
            <w:r>
              <w:rPr>
                <w:rFonts w:eastAsia="Calibri"/>
                <w:b w:val="0"/>
                <w:sz w:val="24"/>
                <w:szCs w:val="24"/>
                <w:lang w:eastAsia="en-US"/>
              </w:rPr>
              <w:t>Giáo dục tiểu học</w:t>
            </w:r>
          </w:p>
        </w:tc>
      </w:tr>
      <w:tr>
        <w:tc>
          <w:tcPr>
            <w:tcW w:w="846" w:type="dxa"/>
          </w:tcPr>
          <w:p>
            <w:pPr>
              <w:pStyle w:val="ListParagraph"/>
              <w:numPr>
                <w:ilvl w:val="0"/>
                <w:numId w:val="1"/>
              </w:numPr>
              <w:jc w:val="center"/>
              <w:rPr>
                <w:b w:val="0"/>
                <w:color w:val="000000" w:themeColor="text1"/>
                <w:sz w:val="24"/>
                <w:szCs w:val="24"/>
              </w:rPr>
            </w:pPr>
          </w:p>
        </w:tc>
        <w:tc>
          <w:tcPr>
            <w:tcW w:w="1134" w:type="dxa"/>
          </w:tcPr>
          <w:p>
            <w:pPr>
              <w:jc w:val="center"/>
              <w:rPr>
                <w:bCs/>
                <w:color w:val="000000" w:themeColor="text1"/>
                <w:sz w:val="24"/>
                <w:szCs w:val="24"/>
              </w:rPr>
            </w:pPr>
            <w:r>
              <w:rPr>
                <w:bCs/>
                <w:color w:val="000000" w:themeColor="text1"/>
                <w:sz w:val="24"/>
                <w:szCs w:val="24"/>
              </w:rPr>
              <w:t>B</w:t>
            </w:r>
          </w:p>
        </w:tc>
        <w:tc>
          <w:tcPr>
            <w:tcW w:w="7654" w:type="dxa"/>
          </w:tcPr>
          <w:p>
            <w:pPr>
              <w:tabs>
                <w:tab w:val="left" w:pos="5136"/>
              </w:tabs>
              <w:rPr>
                <w:b w:val="0"/>
                <w:bCs/>
                <w:sz w:val="24"/>
                <w:szCs w:val="24"/>
                <w:lang w:val="pt-BR"/>
              </w:rPr>
            </w:pPr>
            <w:r>
              <w:rPr>
                <w:rFonts w:eastAsia="Times New Roman"/>
                <w:b w:val="0"/>
                <w:bCs/>
                <w:sz w:val="24"/>
                <w:szCs w:val="24"/>
                <w:lang w:eastAsia="en-US"/>
              </w:rPr>
              <w:t>Nguyên tắc các quốc gia có nghĩa vụ hợp tác với các quốc gia khác; nguyên tắc bình đẳng về chủ quyền của các quốc gia; nguyên tắc bình đẳng về tự quyết của các dân tộc.</w:t>
            </w:r>
          </w:p>
        </w:tc>
      </w:tr>
      <w:tr>
        <w:tc>
          <w:tcPr>
            <w:tcW w:w="846" w:type="dxa"/>
          </w:tcPr>
          <w:p>
            <w:pPr>
              <w:pStyle w:val="ListParagraph"/>
              <w:numPr>
                <w:ilvl w:val="0"/>
                <w:numId w:val="1"/>
              </w:numPr>
              <w:jc w:val="center"/>
              <w:rPr>
                <w:b w:val="0"/>
                <w:color w:val="000000" w:themeColor="text1"/>
                <w:sz w:val="24"/>
                <w:szCs w:val="24"/>
              </w:rPr>
            </w:pPr>
          </w:p>
        </w:tc>
        <w:tc>
          <w:tcPr>
            <w:tcW w:w="1134" w:type="dxa"/>
          </w:tcPr>
          <w:p>
            <w:pPr>
              <w:jc w:val="center"/>
              <w:rPr>
                <w:bCs/>
                <w:color w:val="000000" w:themeColor="text1"/>
                <w:sz w:val="24"/>
                <w:szCs w:val="24"/>
              </w:rPr>
            </w:pPr>
            <w:r>
              <w:rPr>
                <w:bCs/>
                <w:color w:val="000000" w:themeColor="text1"/>
                <w:sz w:val="24"/>
                <w:szCs w:val="24"/>
              </w:rPr>
              <w:t>B</w:t>
            </w:r>
          </w:p>
        </w:tc>
        <w:tc>
          <w:tcPr>
            <w:tcW w:w="7654" w:type="dxa"/>
          </w:tcPr>
          <w:p>
            <w:pPr>
              <w:jc w:val="both"/>
              <w:rPr>
                <w:b w:val="0"/>
                <w:bCs/>
                <w:sz w:val="24"/>
                <w:szCs w:val="24"/>
              </w:rPr>
            </w:pPr>
            <w:r>
              <w:rPr>
                <w:rFonts w:eastAsia="Calibri"/>
                <w:b w:val="0"/>
                <w:sz w:val="24"/>
                <w:szCs w:val="24"/>
                <w:lang w:val="pt-BR" w:eastAsia="en-US"/>
              </w:rPr>
              <w:t>Quyền định đoạt</w:t>
            </w:r>
          </w:p>
        </w:tc>
      </w:tr>
      <w:tr>
        <w:tc>
          <w:tcPr>
            <w:tcW w:w="846" w:type="dxa"/>
          </w:tcPr>
          <w:p>
            <w:pPr>
              <w:pStyle w:val="ListParagraph"/>
              <w:numPr>
                <w:ilvl w:val="0"/>
                <w:numId w:val="1"/>
              </w:numPr>
              <w:jc w:val="center"/>
              <w:rPr>
                <w:b w:val="0"/>
                <w:color w:val="000000" w:themeColor="text1"/>
                <w:sz w:val="24"/>
                <w:szCs w:val="24"/>
              </w:rPr>
            </w:pPr>
          </w:p>
        </w:tc>
        <w:tc>
          <w:tcPr>
            <w:tcW w:w="1134" w:type="dxa"/>
          </w:tcPr>
          <w:p>
            <w:pPr>
              <w:jc w:val="center"/>
              <w:rPr>
                <w:bCs/>
                <w:color w:val="000000" w:themeColor="text1"/>
                <w:sz w:val="24"/>
                <w:szCs w:val="24"/>
              </w:rPr>
            </w:pPr>
            <w:r>
              <w:rPr>
                <w:bCs/>
                <w:color w:val="000000" w:themeColor="text1"/>
                <w:sz w:val="24"/>
                <w:szCs w:val="24"/>
              </w:rPr>
              <w:t>B</w:t>
            </w:r>
          </w:p>
        </w:tc>
        <w:tc>
          <w:tcPr>
            <w:tcW w:w="7654" w:type="dxa"/>
          </w:tcPr>
          <w:p>
            <w:pPr>
              <w:jc w:val="both"/>
              <w:rPr>
                <w:b w:val="0"/>
                <w:bCs/>
                <w:sz w:val="24"/>
                <w:szCs w:val="24"/>
                <w:lang w:val="vi-VN"/>
              </w:rPr>
            </w:pPr>
            <w:r>
              <w:rPr>
                <w:rFonts w:eastAsia="Calibri"/>
                <w:b w:val="0"/>
                <w:sz w:val="24"/>
                <w:szCs w:val="24"/>
                <w:lang w:val="vi-VN" w:eastAsia="en-US"/>
              </w:rPr>
              <w:t>Nghĩa vụ của công dân về sở hữu tài sản</w:t>
            </w:r>
          </w:p>
        </w:tc>
      </w:tr>
      <w:tr>
        <w:tc>
          <w:tcPr>
            <w:tcW w:w="846" w:type="dxa"/>
          </w:tcPr>
          <w:p>
            <w:pPr>
              <w:pStyle w:val="ListParagraph"/>
              <w:numPr>
                <w:ilvl w:val="0"/>
                <w:numId w:val="1"/>
              </w:numPr>
              <w:jc w:val="center"/>
              <w:rPr>
                <w:b w:val="0"/>
                <w:color w:val="000000" w:themeColor="text1"/>
                <w:sz w:val="24"/>
                <w:szCs w:val="24"/>
              </w:rPr>
            </w:pPr>
          </w:p>
        </w:tc>
        <w:tc>
          <w:tcPr>
            <w:tcW w:w="1134" w:type="dxa"/>
          </w:tcPr>
          <w:p>
            <w:pPr>
              <w:jc w:val="center"/>
              <w:rPr>
                <w:bCs/>
                <w:color w:val="000000" w:themeColor="text1"/>
                <w:sz w:val="24"/>
                <w:szCs w:val="24"/>
              </w:rPr>
            </w:pPr>
            <w:r>
              <w:rPr>
                <w:bCs/>
                <w:color w:val="000000" w:themeColor="text1"/>
                <w:sz w:val="24"/>
                <w:szCs w:val="24"/>
              </w:rPr>
              <w:t>B</w:t>
            </w:r>
          </w:p>
        </w:tc>
        <w:tc>
          <w:tcPr>
            <w:tcW w:w="7654" w:type="dxa"/>
          </w:tcPr>
          <w:p>
            <w:pPr>
              <w:jc w:val="both"/>
              <w:rPr>
                <w:b w:val="0"/>
                <w:bCs/>
                <w:sz w:val="24"/>
                <w:szCs w:val="24"/>
              </w:rPr>
            </w:pPr>
            <w:r>
              <w:rPr>
                <w:rFonts w:eastAsia="Calibri"/>
                <w:b w:val="0"/>
                <w:color w:val="000000"/>
                <w:sz w:val="24"/>
                <w:szCs w:val="22"/>
                <w:lang w:eastAsia="en-US"/>
              </w:rPr>
              <w:t>vi phạm quyền sở hữu tài sản của công dân.</w:t>
            </w:r>
          </w:p>
        </w:tc>
      </w:tr>
      <w:tr>
        <w:tc>
          <w:tcPr>
            <w:tcW w:w="846" w:type="dxa"/>
          </w:tcPr>
          <w:p>
            <w:pPr>
              <w:pStyle w:val="ListParagraph"/>
              <w:numPr>
                <w:ilvl w:val="0"/>
                <w:numId w:val="1"/>
              </w:numPr>
              <w:jc w:val="center"/>
              <w:rPr>
                <w:b w:val="0"/>
                <w:color w:val="000000" w:themeColor="text1"/>
                <w:sz w:val="24"/>
                <w:szCs w:val="24"/>
              </w:rPr>
            </w:pPr>
          </w:p>
        </w:tc>
        <w:tc>
          <w:tcPr>
            <w:tcW w:w="1134" w:type="dxa"/>
          </w:tcPr>
          <w:p>
            <w:pPr>
              <w:jc w:val="center"/>
              <w:rPr>
                <w:bCs/>
                <w:color w:val="000000" w:themeColor="text1"/>
                <w:sz w:val="24"/>
                <w:szCs w:val="24"/>
              </w:rPr>
            </w:pPr>
            <w:r>
              <w:rPr>
                <w:bCs/>
                <w:color w:val="000000" w:themeColor="text1"/>
                <w:sz w:val="24"/>
                <w:szCs w:val="24"/>
              </w:rPr>
              <w:t>D</w:t>
            </w:r>
          </w:p>
        </w:tc>
        <w:tc>
          <w:tcPr>
            <w:tcW w:w="7654" w:type="dxa"/>
          </w:tcPr>
          <w:p>
            <w:pPr>
              <w:rPr>
                <w:b w:val="0"/>
                <w:bCs/>
                <w:sz w:val="24"/>
                <w:szCs w:val="24"/>
              </w:rPr>
            </w:pPr>
            <w:r>
              <w:rPr>
                <w:rFonts w:eastAsia="Calibri"/>
                <w:b w:val="0"/>
                <w:color w:val="000000"/>
                <w:sz w:val="24"/>
                <w:szCs w:val="22"/>
                <w:lang w:eastAsia="en-US"/>
              </w:rPr>
              <w:t>chiếm hữu tài sản không ngay tình.</w:t>
            </w:r>
          </w:p>
        </w:tc>
      </w:tr>
      <w:tr>
        <w:tc>
          <w:tcPr>
            <w:tcW w:w="846" w:type="dxa"/>
          </w:tcPr>
          <w:p>
            <w:pPr>
              <w:pStyle w:val="ListParagraph"/>
              <w:numPr>
                <w:ilvl w:val="0"/>
                <w:numId w:val="1"/>
              </w:numPr>
              <w:jc w:val="center"/>
              <w:rPr>
                <w:b w:val="0"/>
                <w:color w:val="000000" w:themeColor="text1"/>
                <w:sz w:val="24"/>
                <w:szCs w:val="24"/>
              </w:rPr>
            </w:pPr>
          </w:p>
        </w:tc>
        <w:tc>
          <w:tcPr>
            <w:tcW w:w="1134" w:type="dxa"/>
          </w:tcPr>
          <w:p>
            <w:pPr>
              <w:jc w:val="center"/>
              <w:rPr>
                <w:bCs/>
                <w:color w:val="000000" w:themeColor="text1"/>
                <w:sz w:val="24"/>
                <w:szCs w:val="24"/>
              </w:rPr>
            </w:pPr>
            <w:r>
              <w:rPr>
                <w:bCs/>
                <w:color w:val="000000" w:themeColor="text1"/>
                <w:sz w:val="24"/>
                <w:szCs w:val="24"/>
              </w:rPr>
              <w:t>D</w:t>
            </w:r>
          </w:p>
        </w:tc>
        <w:tc>
          <w:tcPr>
            <w:tcW w:w="7654" w:type="dxa"/>
          </w:tcPr>
          <w:p>
            <w:pPr>
              <w:jc w:val="both"/>
              <w:rPr>
                <w:b w:val="0"/>
                <w:bCs/>
                <w:sz w:val="24"/>
                <w:szCs w:val="24"/>
                <w:lang w:val="vi-VN"/>
              </w:rPr>
            </w:pPr>
            <w:r>
              <w:rPr>
                <w:rFonts w:eastAsia="Times New Roman"/>
                <w:b w:val="0"/>
                <w:sz w:val="24"/>
                <w:szCs w:val="24"/>
                <w:lang w:val="es-ES" w:eastAsia="en-US"/>
              </w:rPr>
              <w:t>tự nguyện</w:t>
            </w:r>
          </w:p>
        </w:tc>
      </w:tr>
      <w:tr>
        <w:tc>
          <w:tcPr>
            <w:tcW w:w="846" w:type="dxa"/>
          </w:tcPr>
          <w:p>
            <w:pPr>
              <w:pStyle w:val="ListParagraph"/>
              <w:numPr>
                <w:ilvl w:val="0"/>
                <w:numId w:val="1"/>
              </w:numPr>
              <w:jc w:val="center"/>
              <w:rPr>
                <w:b w:val="0"/>
                <w:color w:val="000000" w:themeColor="text1"/>
                <w:sz w:val="24"/>
                <w:szCs w:val="24"/>
              </w:rPr>
            </w:pPr>
          </w:p>
        </w:tc>
        <w:tc>
          <w:tcPr>
            <w:tcW w:w="1134" w:type="dxa"/>
          </w:tcPr>
          <w:p>
            <w:pPr>
              <w:jc w:val="center"/>
              <w:rPr>
                <w:bCs/>
                <w:color w:val="000000" w:themeColor="text1"/>
                <w:sz w:val="24"/>
                <w:szCs w:val="24"/>
              </w:rPr>
            </w:pPr>
            <w:r>
              <w:rPr>
                <w:bCs/>
                <w:color w:val="000000" w:themeColor="text1"/>
                <w:sz w:val="24"/>
                <w:szCs w:val="24"/>
              </w:rPr>
              <w:t>B</w:t>
            </w:r>
          </w:p>
        </w:tc>
        <w:tc>
          <w:tcPr>
            <w:tcW w:w="7654" w:type="dxa"/>
          </w:tcPr>
          <w:p>
            <w:pPr>
              <w:pStyle w:val="BodyText"/>
              <w:spacing w:before="0"/>
              <w:ind w:left="0"/>
              <w:jc w:val="both"/>
              <w:rPr>
                <w:bCs/>
                <w:color w:val="auto"/>
                <w:spacing w:val="-5"/>
                <w:sz w:val="24"/>
                <w:szCs w:val="24"/>
                <w:lang w:val="en-US"/>
              </w:rPr>
            </w:pPr>
            <w:r>
              <w:rPr>
                <w:color w:val="auto"/>
                <w:sz w:val="24"/>
                <w:szCs w:val="24"/>
                <w:lang w:val="es-ES"/>
              </w:rPr>
              <w:t>Giảm gánh nặng tài chính gia đình.</w:t>
            </w:r>
          </w:p>
        </w:tc>
      </w:tr>
      <w:tr>
        <w:tc>
          <w:tcPr>
            <w:tcW w:w="846" w:type="dxa"/>
          </w:tcPr>
          <w:p>
            <w:pPr>
              <w:pStyle w:val="ListParagraph"/>
              <w:numPr>
                <w:ilvl w:val="0"/>
                <w:numId w:val="1"/>
              </w:numPr>
              <w:jc w:val="center"/>
              <w:rPr>
                <w:b w:val="0"/>
                <w:color w:val="000000" w:themeColor="text1"/>
                <w:sz w:val="24"/>
                <w:szCs w:val="24"/>
              </w:rPr>
            </w:pPr>
          </w:p>
        </w:tc>
        <w:tc>
          <w:tcPr>
            <w:tcW w:w="1134" w:type="dxa"/>
          </w:tcPr>
          <w:p>
            <w:pPr>
              <w:jc w:val="center"/>
              <w:rPr>
                <w:bCs/>
                <w:color w:val="000000" w:themeColor="text1"/>
                <w:sz w:val="24"/>
                <w:szCs w:val="24"/>
              </w:rPr>
            </w:pPr>
            <w:r>
              <w:rPr>
                <w:bCs/>
                <w:color w:val="000000" w:themeColor="text1"/>
                <w:sz w:val="24"/>
                <w:szCs w:val="24"/>
              </w:rPr>
              <w:t>C</w:t>
            </w:r>
          </w:p>
        </w:tc>
        <w:tc>
          <w:tcPr>
            <w:tcW w:w="7654" w:type="dxa"/>
          </w:tcPr>
          <w:p>
            <w:pPr>
              <w:tabs>
                <w:tab w:val="left" w:pos="283"/>
                <w:tab w:val="left" w:pos="5528"/>
              </w:tabs>
              <w:rPr>
                <w:b w:val="0"/>
                <w:bCs/>
                <w:spacing w:val="-5"/>
                <w:sz w:val="24"/>
                <w:szCs w:val="24"/>
              </w:rPr>
            </w:pPr>
            <w:r>
              <w:rPr>
                <w:rFonts w:eastAsia="Times New Roman"/>
                <w:b w:val="0"/>
                <w:sz w:val="24"/>
                <w:szCs w:val="24"/>
                <w:lang w:val="vi-VN" w:eastAsia="en-US"/>
              </w:rPr>
              <w:t>Không phân biệt đối xử</w:t>
            </w:r>
          </w:p>
        </w:tc>
      </w:tr>
      <w:tr>
        <w:tc>
          <w:tcPr>
            <w:tcW w:w="846" w:type="dxa"/>
          </w:tcPr>
          <w:p>
            <w:pPr>
              <w:pStyle w:val="ListParagraph"/>
              <w:numPr>
                <w:ilvl w:val="0"/>
                <w:numId w:val="1"/>
              </w:numPr>
              <w:jc w:val="center"/>
              <w:rPr>
                <w:b w:val="0"/>
                <w:color w:val="000000" w:themeColor="text1"/>
                <w:sz w:val="24"/>
                <w:szCs w:val="24"/>
              </w:rPr>
            </w:pPr>
          </w:p>
        </w:tc>
        <w:tc>
          <w:tcPr>
            <w:tcW w:w="1134" w:type="dxa"/>
          </w:tcPr>
          <w:p>
            <w:pPr>
              <w:jc w:val="center"/>
              <w:rPr>
                <w:bCs/>
                <w:color w:val="000000" w:themeColor="text1"/>
                <w:sz w:val="24"/>
                <w:szCs w:val="24"/>
              </w:rPr>
            </w:pPr>
            <w:r>
              <w:rPr>
                <w:bCs/>
                <w:color w:val="000000" w:themeColor="text1"/>
                <w:sz w:val="24"/>
                <w:szCs w:val="24"/>
              </w:rPr>
              <w:t>B</w:t>
            </w:r>
          </w:p>
        </w:tc>
        <w:tc>
          <w:tcPr>
            <w:tcW w:w="7654" w:type="dxa"/>
          </w:tcPr>
          <w:p>
            <w:pPr>
              <w:spacing w:after="120"/>
              <w:rPr>
                <w:b w:val="0"/>
                <w:bCs/>
                <w:sz w:val="24"/>
                <w:szCs w:val="24"/>
              </w:rPr>
            </w:pPr>
            <w:r>
              <w:rPr>
                <w:rFonts w:eastAsia="Times New Roman"/>
                <w:b w:val="0"/>
                <w:sz w:val="24"/>
                <w:szCs w:val="24"/>
                <w:lang w:val="vi-VN" w:eastAsia="en-US"/>
              </w:rPr>
              <w:t>Áp dụng mức thuế khác nhau giữa các nước</w:t>
            </w:r>
          </w:p>
        </w:tc>
      </w:tr>
      <w:tr>
        <w:tc>
          <w:tcPr>
            <w:tcW w:w="846" w:type="dxa"/>
          </w:tcPr>
          <w:p>
            <w:pPr>
              <w:pStyle w:val="ListParagraph"/>
              <w:numPr>
                <w:ilvl w:val="0"/>
                <w:numId w:val="1"/>
              </w:numPr>
              <w:jc w:val="center"/>
              <w:rPr>
                <w:b w:val="0"/>
                <w:color w:val="000000" w:themeColor="text1"/>
                <w:sz w:val="24"/>
                <w:szCs w:val="24"/>
              </w:rPr>
            </w:pPr>
          </w:p>
        </w:tc>
        <w:tc>
          <w:tcPr>
            <w:tcW w:w="1134" w:type="dxa"/>
          </w:tcPr>
          <w:p>
            <w:pPr>
              <w:jc w:val="center"/>
              <w:rPr>
                <w:bCs/>
                <w:color w:val="000000" w:themeColor="text1"/>
                <w:sz w:val="24"/>
                <w:szCs w:val="24"/>
              </w:rPr>
            </w:pPr>
            <w:r>
              <w:rPr>
                <w:bCs/>
                <w:color w:val="000000" w:themeColor="text1"/>
                <w:sz w:val="24"/>
                <w:szCs w:val="24"/>
              </w:rPr>
              <w:t>B</w:t>
            </w:r>
          </w:p>
        </w:tc>
        <w:tc>
          <w:tcPr>
            <w:tcW w:w="7654" w:type="dxa"/>
          </w:tcPr>
          <w:p>
            <w:pPr>
              <w:jc w:val="both"/>
              <w:rPr>
                <w:b w:val="0"/>
                <w:bCs/>
                <w:sz w:val="24"/>
                <w:szCs w:val="24"/>
              </w:rPr>
            </w:pPr>
            <w:r>
              <w:rPr>
                <w:rFonts w:eastAsia="Times New Roman"/>
                <w:b w:val="0"/>
                <w:sz w:val="24"/>
                <w:szCs w:val="24"/>
                <w:lang w:val="vi-VN" w:eastAsia="en-US"/>
              </w:rPr>
              <w:t>Áp dụng biểu thuế khác nhau với một hàng hóa</w:t>
            </w:r>
          </w:p>
        </w:tc>
      </w:tr>
      <w:tr>
        <w:tc>
          <w:tcPr>
            <w:tcW w:w="846" w:type="dxa"/>
          </w:tcPr>
          <w:p>
            <w:pPr>
              <w:pStyle w:val="ListParagraph"/>
              <w:numPr>
                <w:ilvl w:val="0"/>
                <w:numId w:val="1"/>
              </w:numPr>
              <w:jc w:val="center"/>
              <w:rPr>
                <w:b w:val="0"/>
                <w:color w:val="000000" w:themeColor="text1"/>
                <w:sz w:val="24"/>
                <w:szCs w:val="24"/>
              </w:rPr>
            </w:pPr>
          </w:p>
        </w:tc>
        <w:tc>
          <w:tcPr>
            <w:tcW w:w="1134" w:type="dxa"/>
          </w:tcPr>
          <w:p>
            <w:pPr>
              <w:jc w:val="center"/>
              <w:rPr>
                <w:bCs/>
                <w:color w:val="000000" w:themeColor="text1"/>
                <w:sz w:val="24"/>
                <w:szCs w:val="24"/>
              </w:rPr>
            </w:pPr>
            <w:r>
              <w:rPr>
                <w:bCs/>
                <w:color w:val="000000" w:themeColor="text1"/>
                <w:sz w:val="24"/>
                <w:szCs w:val="24"/>
              </w:rPr>
              <w:t>D</w:t>
            </w:r>
          </w:p>
        </w:tc>
        <w:tc>
          <w:tcPr>
            <w:tcW w:w="7654" w:type="dxa"/>
          </w:tcPr>
          <w:p>
            <w:pPr>
              <w:jc w:val="both"/>
              <w:rPr>
                <w:b w:val="0"/>
                <w:bCs/>
                <w:sz w:val="24"/>
                <w:szCs w:val="24"/>
              </w:rPr>
            </w:pPr>
            <w:r>
              <w:rPr>
                <w:rFonts w:eastAsia="Times New Roman"/>
                <w:b w:val="0"/>
                <w:sz w:val="24"/>
                <w:szCs w:val="24"/>
                <w:lang w:eastAsia="en-US"/>
              </w:rPr>
              <w:t>Xây dựng hệ thống pháp luật</w:t>
            </w:r>
          </w:p>
        </w:tc>
      </w:tr>
      <w:tr>
        <w:tc>
          <w:tcPr>
            <w:tcW w:w="846" w:type="dxa"/>
          </w:tcPr>
          <w:p>
            <w:pPr>
              <w:pStyle w:val="ListParagraph"/>
              <w:numPr>
                <w:ilvl w:val="0"/>
                <w:numId w:val="1"/>
              </w:numPr>
              <w:jc w:val="center"/>
              <w:rPr>
                <w:b w:val="0"/>
                <w:color w:val="000000" w:themeColor="text1"/>
                <w:sz w:val="24"/>
                <w:szCs w:val="24"/>
              </w:rPr>
            </w:pPr>
          </w:p>
        </w:tc>
        <w:tc>
          <w:tcPr>
            <w:tcW w:w="1134" w:type="dxa"/>
          </w:tcPr>
          <w:p>
            <w:pPr>
              <w:jc w:val="center"/>
              <w:rPr>
                <w:bCs/>
                <w:color w:val="000000" w:themeColor="text1"/>
                <w:sz w:val="24"/>
                <w:szCs w:val="24"/>
              </w:rPr>
            </w:pPr>
            <w:r>
              <w:rPr>
                <w:bCs/>
                <w:color w:val="000000" w:themeColor="text1"/>
                <w:sz w:val="24"/>
                <w:szCs w:val="24"/>
              </w:rPr>
              <w:t>C</w:t>
            </w:r>
          </w:p>
        </w:tc>
        <w:tc>
          <w:tcPr>
            <w:tcW w:w="7654" w:type="dxa"/>
          </w:tcPr>
          <w:p>
            <w:pPr>
              <w:pStyle w:val="Bodytext20"/>
              <w:shd w:val="clear" w:color="auto" w:fill="auto"/>
              <w:tabs>
                <w:tab w:val="left" w:pos="397"/>
              </w:tabs>
              <w:spacing w:before="0" w:line="240" w:lineRule="auto"/>
              <w:rPr>
                <w:rFonts w:ascii="Times New Roman" w:hAnsi="Times New Roman" w:cs="Times New Roman"/>
                <w:bCs/>
                <w:sz w:val="24"/>
                <w:szCs w:val="24"/>
              </w:rPr>
            </w:pPr>
            <w:r>
              <w:rPr>
                <w:rFonts w:ascii="Times New Roman" w:eastAsia="Times New Roman" w:hAnsi="Times New Roman" w:cs="Times New Roman"/>
                <w:sz w:val="24"/>
                <w:szCs w:val="24"/>
              </w:rPr>
              <w:t>Tỷ lệ nữ trong các cơ quan nhà nước chiếm tỷ lệ cao</w:t>
            </w:r>
          </w:p>
        </w:tc>
      </w:tr>
    </w:tbl>
    <w:p>
      <w:pPr>
        <w:jc w:val="both"/>
        <w:rPr>
          <w:b w:val="0"/>
          <w:color w:val="000000" w:themeColor="text1"/>
          <w:sz w:val="24"/>
          <w:szCs w:val="24"/>
        </w:rPr>
      </w:pPr>
    </w:p>
    <w:p>
      <w:pPr>
        <w:jc w:val="both"/>
        <w:rPr>
          <w:color w:val="000000" w:themeColor="text1"/>
          <w:sz w:val="24"/>
          <w:szCs w:val="24"/>
        </w:rPr>
      </w:pPr>
      <w:r>
        <w:rPr>
          <w:color w:val="000000" w:themeColor="text1"/>
          <w:sz w:val="24"/>
          <w:szCs w:val="24"/>
        </w:rPr>
        <w:t>II. PHẦN ĐÚNG/SAI</w:t>
      </w:r>
    </w:p>
    <w:tbl>
      <w:tblPr>
        <w:tblStyle w:val="TableGrid"/>
        <w:tblW w:w="10343" w:type="dxa"/>
        <w:tblLook w:val="04A0" w:firstRow="1" w:lastRow="0" w:firstColumn="1" w:lastColumn="0" w:noHBand="0" w:noVBand="1"/>
      </w:tblPr>
      <w:tblGrid>
        <w:gridCol w:w="894"/>
        <w:gridCol w:w="1250"/>
        <w:gridCol w:w="8199"/>
      </w:tblGrid>
      <w:tr>
        <w:trPr>
          <w:trHeight w:val="297"/>
        </w:trPr>
        <w:tc>
          <w:tcPr>
            <w:tcW w:w="894" w:type="dxa"/>
          </w:tcPr>
          <w:p>
            <w:pPr>
              <w:jc w:val="center"/>
              <w:rPr>
                <w:color w:val="000000" w:themeColor="text1"/>
                <w:sz w:val="24"/>
                <w:szCs w:val="24"/>
              </w:rPr>
            </w:pPr>
            <w:r>
              <w:rPr>
                <w:color w:val="000000" w:themeColor="text1"/>
                <w:sz w:val="24"/>
                <w:szCs w:val="24"/>
              </w:rPr>
              <w:t>Câu 1</w:t>
            </w:r>
          </w:p>
        </w:tc>
        <w:tc>
          <w:tcPr>
            <w:tcW w:w="1250" w:type="dxa"/>
          </w:tcPr>
          <w:p>
            <w:pPr>
              <w:jc w:val="center"/>
              <w:rPr>
                <w:color w:val="000000" w:themeColor="text1"/>
                <w:sz w:val="24"/>
                <w:szCs w:val="24"/>
              </w:rPr>
            </w:pPr>
            <w:r>
              <w:rPr>
                <w:color w:val="000000" w:themeColor="text1"/>
                <w:sz w:val="24"/>
                <w:szCs w:val="24"/>
              </w:rPr>
              <w:t xml:space="preserve">Kết luận </w:t>
            </w:r>
          </w:p>
        </w:tc>
        <w:tc>
          <w:tcPr>
            <w:tcW w:w="8199" w:type="dxa"/>
          </w:tcPr>
          <w:p>
            <w:pPr>
              <w:jc w:val="center"/>
              <w:rPr>
                <w:color w:val="000000" w:themeColor="text1"/>
                <w:sz w:val="24"/>
                <w:szCs w:val="24"/>
              </w:rPr>
            </w:pPr>
            <w:r>
              <w:rPr>
                <w:color w:val="000000" w:themeColor="text1"/>
                <w:sz w:val="24"/>
                <w:szCs w:val="24"/>
              </w:rPr>
              <w:t>Giải thích</w:t>
            </w:r>
          </w:p>
        </w:tc>
      </w:tr>
      <w:tr>
        <w:trPr>
          <w:trHeight w:val="306"/>
        </w:trPr>
        <w:tc>
          <w:tcPr>
            <w:tcW w:w="894" w:type="dxa"/>
          </w:tcPr>
          <w:p>
            <w:pPr>
              <w:tabs>
                <w:tab w:val="left" w:pos="696"/>
              </w:tabs>
              <w:jc w:val="center"/>
              <w:rPr>
                <w:bCs/>
                <w:color w:val="000000" w:themeColor="text1"/>
                <w:sz w:val="24"/>
                <w:szCs w:val="24"/>
              </w:rPr>
            </w:pPr>
            <w:r>
              <w:rPr>
                <w:bCs/>
                <w:color w:val="000000" w:themeColor="text1"/>
                <w:sz w:val="24"/>
                <w:szCs w:val="24"/>
              </w:rPr>
              <w:t>a</w:t>
            </w:r>
          </w:p>
        </w:tc>
        <w:tc>
          <w:tcPr>
            <w:tcW w:w="1250" w:type="dxa"/>
          </w:tcPr>
          <w:p>
            <w:pPr>
              <w:spacing w:line="276" w:lineRule="auto"/>
              <w:jc w:val="center"/>
              <w:rPr>
                <w:b w:val="0"/>
                <w:color w:val="000000" w:themeColor="text1"/>
                <w:sz w:val="24"/>
                <w:szCs w:val="24"/>
              </w:rPr>
            </w:pPr>
            <w:r>
              <w:rPr>
                <w:color w:val="000000" w:themeColor="text1"/>
              </w:rPr>
              <w:t>Đ</w:t>
            </w:r>
          </w:p>
        </w:tc>
        <w:tc>
          <w:tcPr>
            <w:tcW w:w="8199" w:type="dxa"/>
          </w:tcPr>
          <w:p>
            <w:pPr>
              <w:rPr>
                <w:b w:val="0"/>
                <w:bCs/>
                <w:color w:val="000000" w:themeColor="text1"/>
                <w:sz w:val="24"/>
                <w:szCs w:val="24"/>
              </w:rPr>
            </w:pPr>
            <w:r>
              <w:rPr>
                <w:b w:val="0"/>
                <w:bCs/>
                <w:sz w:val="24"/>
                <w:szCs w:val="24"/>
              </w:rPr>
              <w:t>Anh M có quyền tự do ngôn luận, nhưng việc phát biểu phê bình phải đúng mực, không xúc phạm người khác → anh M thực hiện chưa đúng.</w:t>
            </w:r>
          </w:p>
        </w:tc>
      </w:tr>
      <w:tr>
        <w:trPr>
          <w:trHeight w:val="297"/>
        </w:trPr>
        <w:tc>
          <w:tcPr>
            <w:tcW w:w="894" w:type="dxa"/>
          </w:tcPr>
          <w:p>
            <w:pPr>
              <w:jc w:val="center"/>
              <w:rPr>
                <w:bCs/>
                <w:color w:val="000000" w:themeColor="text1"/>
                <w:sz w:val="24"/>
                <w:szCs w:val="24"/>
              </w:rPr>
            </w:pPr>
            <w:r>
              <w:rPr>
                <w:bCs/>
                <w:color w:val="000000" w:themeColor="text1"/>
                <w:sz w:val="24"/>
                <w:szCs w:val="24"/>
              </w:rPr>
              <w:t>b</w:t>
            </w:r>
          </w:p>
        </w:tc>
        <w:tc>
          <w:tcPr>
            <w:tcW w:w="1250" w:type="dxa"/>
          </w:tcPr>
          <w:p>
            <w:pPr>
              <w:spacing w:line="276" w:lineRule="auto"/>
              <w:jc w:val="center"/>
              <w:rPr>
                <w:b w:val="0"/>
                <w:color w:val="000000" w:themeColor="text1"/>
                <w:sz w:val="24"/>
                <w:szCs w:val="24"/>
              </w:rPr>
            </w:pPr>
            <w:r>
              <w:t>S</w:t>
            </w:r>
          </w:p>
        </w:tc>
        <w:tc>
          <w:tcPr>
            <w:tcW w:w="8199" w:type="dxa"/>
          </w:tcPr>
          <w:p>
            <w:pPr>
              <w:rPr>
                <w:b w:val="0"/>
                <w:bCs/>
                <w:sz w:val="24"/>
                <w:szCs w:val="24"/>
              </w:rPr>
            </w:pPr>
            <w:r>
              <w:rPr>
                <w:b w:val="0"/>
                <w:bCs/>
                <w:sz w:val="24"/>
                <w:szCs w:val="24"/>
              </w:rPr>
              <w:t>Bà S yêu cầu bắt giam anh M là xâm phạm quyền bất khả xâm phạm về thân thể, không đúng thẩm quyền → vi phạm quyền công dân.</w:t>
            </w:r>
          </w:p>
        </w:tc>
      </w:tr>
      <w:tr>
        <w:trPr>
          <w:trHeight w:val="306"/>
        </w:trPr>
        <w:tc>
          <w:tcPr>
            <w:tcW w:w="894" w:type="dxa"/>
          </w:tcPr>
          <w:p>
            <w:pPr>
              <w:jc w:val="center"/>
              <w:rPr>
                <w:bCs/>
                <w:color w:val="000000" w:themeColor="text1"/>
                <w:sz w:val="24"/>
                <w:szCs w:val="24"/>
              </w:rPr>
            </w:pPr>
            <w:r>
              <w:rPr>
                <w:bCs/>
                <w:color w:val="000000" w:themeColor="text1"/>
                <w:sz w:val="24"/>
                <w:szCs w:val="24"/>
              </w:rPr>
              <w:t>c</w:t>
            </w:r>
          </w:p>
        </w:tc>
        <w:tc>
          <w:tcPr>
            <w:tcW w:w="1250" w:type="dxa"/>
          </w:tcPr>
          <w:p>
            <w:pPr>
              <w:spacing w:line="276" w:lineRule="auto"/>
              <w:jc w:val="center"/>
              <w:rPr>
                <w:b w:val="0"/>
                <w:color w:val="000000" w:themeColor="text1"/>
                <w:sz w:val="24"/>
                <w:szCs w:val="24"/>
              </w:rPr>
            </w:pPr>
            <w:r>
              <w:t>Đ</w:t>
            </w:r>
          </w:p>
        </w:tc>
        <w:tc>
          <w:tcPr>
            <w:tcW w:w="8199" w:type="dxa"/>
          </w:tcPr>
          <w:p>
            <w:pPr>
              <w:rPr>
                <w:b w:val="0"/>
                <w:bCs/>
                <w:color w:val="000000" w:themeColor="text1"/>
                <w:sz w:val="24"/>
                <w:szCs w:val="24"/>
              </w:rPr>
            </w:pPr>
            <w:r>
              <w:rPr>
                <w:b w:val="0"/>
                <w:bCs/>
                <w:sz w:val="24"/>
                <w:szCs w:val="24"/>
              </w:rPr>
              <w:t>Anh D có quyền đăng tải thông tin, nhưng việc chia sẻ gây ảnh hưởng danh dự, uy tín người khác là sử dụng sai quyền tự do báo chí.</w:t>
            </w:r>
          </w:p>
        </w:tc>
      </w:tr>
      <w:tr>
        <w:trPr>
          <w:trHeight w:val="297"/>
        </w:trPr>
        <w:tc>
          <w:tcPr>
            <w:tcW w:w="894" w:type="dxa"/>
          </w:tcPr>
          <w:p>
            <w:pPr>
              <w:jc w:val="center"/>
              <w:rPr>
                <w:bCs/>
                <w:color w:val="000000" w:themeColor="text1"/>
                <w:sz w:val="24"/>
                <w:szCs w:val="24"/>
              </w:rPr>
            </w:pPr>
            <w:r>
              <w:rPr>
                <w:bCs/>
                <w:color w:val="000000" w:themeColor="text1"/>
                <w:sz w:val="24"/>
                <w:szCs w:val="24"/>
              </w:rPr>
              <w:t>d</w:t>
            </w:r>
          </w:p>
        </w:tc>
        <w:tc>
          <w:tcPr>
            <w:tcW w:w="1250" w:type="dxa"/>
          </w:tcPr>
          <w:p>
            <w:pPr>
              <w:spacing w:line="276" w:lineRule="auto"/>
              <w:jc w:val="center"/>
              <w:rPr>
                <w:rFonts w:eastAsia="Calibri"/>
                <w:b w:val="0"/>
                <w:color w:val="000000" w:themeColor="text1"/>
                <w:kern w:val="2"/>
                <w:sz w:val="24"/>
                <w:szCs w:val="24"/>
              </w:rPr>
            </w:pPr>
            <w:r>
              <w:t>Đ</w:t>
            </w:r>
          </w:p>
        </w:tc>
        <w:tc>
          <w:tcPr>
            <w:tcW w:w="8199" w:type="dxa"/>
          </w:tcPr>
          <w:p>
            <w:pPr>
              <w:rPr>
                <w:rFonts w:eastAsia="SimSun"/>
                <w:b w:val="0"/>
                <w:bCs/>
                <w:sz w:val="24"/>
                <w:szCs w:val="24"/>
                <w:lang w:eastAsia="zh-CN"/>
              </w:rPr>
            </w:pPr>
            <w:r>
              <w:rPr>
                <w:b w:val="0"/>
                <w:bCs/>
                <w:sz w:val="24"/>
                <w:szCs w:val="24"/>
              </w:rPr>
              <w:t>Ông L ngăn cản phát biểu (vi phạm tự do ngôn luận) và tự ý bắt giam anh D (vi phạm quyền bất khả xâm phạm về thân thể).</w:t>
            </w:r>
          </w:p>
        </w:tc>
      </w:tr>
      <w:tr>
        <w:trPr>
          <w:trHeight w:val="297"/>
        </w:trPr>
        <w:tc>
          <w:tcPr>
            <w:tcW w:w="894" w:type="dxa"/>
          </w:tcPr>
          <w:p>
            <w:pPr>
              <w:jc w:val="center"/>
              <w:rPr>
                <w:color w:val="000000" w:themeColor="text1"/>
                <w:sz w:val="24"/>
                <w:szCs w:val="24"/>
              </w:rPr>
            </w:pPr>
            <w:r>
              <w:rPr>
                <w:color w:val="000000" w:themeColor="text1"/>
                <w:sz w:val="24"/>
                <w:szCs w:val="24"/>
              </w:rPr>
              <w:t>Câu 2</w:t>
            </w:r>
          </w:p>
        </w:tc>
        <w:tc>
          <w:tcPr>
            <w:tcW w:w="1250" w:type="dxa"/>
          </w:tcPr>
          <w:p>
            <w:pPr>
              <w:jc w:val="center"/>
              <w:rPr>
                <w:color w:val="000000" w:themeColor="text1"/>
                <w:sz w:val="24"/>
                <w:szCs w:val="24"/>
              </w:rPr>
            </w:pPr>
            <w:r>
              <w:rPr>
                <w:color w:val="000000" w:themeColor="text1"/>
                <w:sz w:val="24"/>
                <w:szCs w:val="24"/>
              </w:rPr>
              <w:t>Kết luận</w:t>
            </w:r>
          </w:p>
        </w:tc>
        <w:tc>
          <w:tcPr>
            <w:tcW w:w="8199" w:type="dxa"/>
          </w:tcPr>
          <w:p>
            <w:pPr>
              <w:jc w:val="center"/>
              <w:rPr>
                <w:color w:val="000000" w:themeColor="text1"/>
                <w:sz w:val="24"/>
                <w:szCs w:val="24"/>
              </w:rPr>
            </w:pPr>
            <w:r>
              <w:rPr>
                <w:color w:val="000000" w:themeColor="text1"/>
                <w:sz w:val="24"/>
                <w:szCs w:val="24"/>
              </w:rPr>
              <w:t xml:space="preserve">Giải thích </w:t>
            </w:r>
          </w:p>
        </w:tc>
      </w:tr>
      <w:tr>
        <w:trPr>
          <w:trHeight w:val="297"/>
        </w:trPr>
        <w:tc>
          <w:tcPr>
            <w:tcW w:w="894" w:type="dxa"/>
            <w:vAlign w:val="center"/>
          </w:tcPr>
          <w:p>
            <w:pPr>
              <w:jc w:val="center"/>
              <w:rPr>
                <w:b w:val="0"/>
                <w:color w:val="000000" w:themeColor="text1"/>
                <w:sz w:val="24"/>
                <w:szCs w:val="24"/>
                <w:lang w:val="vi-VN"/>
              </w:rPr>
            </w:pPr>
            <w:r>
              <w:rPr>
                <w:sz w:val="24"/>
                <w:szCs w:val="24"/>
                <w:lang w:val="vi-VN"/>
              </w:rPr>
              <w:t>a</w:t>
            </w:r>
          </w:p>
        </w:tc>
        <w:tc>
          <w:tcPr>
            <w:tcW w:w="1250" w:type="dxa"/>
          </w:tcPr>
          <w:p>
            <w:pPr>
              <w:jc w:val="center"/>
              <w:rPr>
                <w:b w:val="0"/>
                <w:color w:val="000000" w:themeColor="text1"/>
                <w:sz w:val="24"/>
                <w:szCs w:val="24"/>
              </w:rPr>
            </w:pPr>
            <w:r>
              <w:t>S</w:t>
            </w:r>
          </w:p>
        </w:tc>
        <w:tc>
          <w:tcPr>
            <w:tcW w:w="8199" w:type="dxa"/>
          </w:tcPr>
          <w:p>
            <w:pPr>
              <w:rPr>
                <w:b w:val="0"/>
                <w:bCs/>
                <w:color w:val="000000" w:themeColor="text1"/>
                <w:sz w:val="24"/>
                <w:szCs w:val="24"/>
                <w:lang w:val="vi-VN"/>
              </w:rPr>
            </w:pPr>
            <w:r>
              <w:rPr>
                <w:b w:val="0"/>
                <w:bCs/>
                <w:sz w:val="24"/>
                <w:szCs w:val="24"/>
              </w:rPr>
              <w:t xml:space="preserve">  Bảo vệ biên giới quốc gia không thuộc lĩnh vực kinh tế mà là lĩnh vực chính trị.</w:t>
            </w:r>
          </w:p>
        </w:tc>
      </w:tr>
      <w:tr>
        <w:trPr>
          <w:trHeight w:val="297"/>
        </w:trPr>
        <w:tc>
          <w:tcPr>
            <w:tcW w:w="894" w:type="dxa"/>
            <w:vAlign w:val="center"/>
          </w:tcPr>
          <w:p>
            <w:pPr>
              <w:jc w:val="center"/>
              <w:rPr>
                <w:b w:val="0"/>
                <w:color w:val="000000" w:themeColor="text1"/>
                <w:sz w:val="24"/>
                <w:szCs w:val="24"/>
                <w:lang w:val="vi-VN"/>
              </w:rPr>
            </w:pPr>
            <w:r>
              <w:rPr>
                <w:sz w:val="24"/>
                <w:szCs w:val="24"/>
                <w:lang w:val="vi-VN"/>
              </w:rPr>
              <w:t>b</w:t>
            </w:r>
          </w:p>
        </w:tc>
        <w:tc>
          <w:tcPr>
            <w:tcW w:w="1250" w:type="dxa"/>
          </w:tcPr>
          <w:p>
            <w:pPr>
              <w:jc w:val="center"/>
              <w:rPr>
                <w:b w:val="0"/>
                <w:color w:val="000000" w:themeColor="text1"/>
                <w:sz w:val="24"/>
                <w:szCs w:val="24"/>
              </w:rPr>
            </w:pPr>
            <w:r>
              <w:t>Đ</w:t>
            </w:r>
          </w:p>
        </w:tc>
        <w:tc>
          <w:tcPr>
            <w:tcW w:w="8199" w:type="dxa"/>
          </w:tcPr>
          <w:p>
            <w:pPr>
              <w:pStyle w:val="NormalWeb"/>
              <w:rPr>
                <w:bCs/>
              </w:rPr>
            </w:pPr>
            <w:r>
              <w:rPr>
                <w:bCs/>
              </w:rPr>
              <w:t xml:space="preserve"> </w:t>
            </w:r>
            <w:r>
              <w:t xml:space="preserve">Đây là hành vi thể hiện quyền dân chủ của công dân trong lĩnh vực </w:t>
            </w:r>
            <w:r>
              <w:rPr>
                <w:rStyle w:val="Strong"/>
                <w:rFonts w:eastAsia="Tahoma"/>
              </w:rPr>
              <w:t>chính trị</w:t>
            </w:r>
            <w:r>
              <w:t xml:space="preserve"> – tham gia vào quản lý nhà nước, bảo vệ Tổ quốc.</w:t>
            </w:r>
            <w:r>
              <w:rPr>
                <w:bCs/>
              </w:rPr>
              <w:t xml:space="preserve"> </w:t>
            </w:r>
          </w:p>
        </w:tc>
      </w:tr>
      <w:tr>
        <w:trPr>
          <w:trHeight w:val="297"/>
        </w:trPr>
        <w:tc>
          <w:tcPr>
            <w:tcW w:w="894" w:type="dxa"/>
            <w:vAlign w:val="center"/>
          </w:tcPr>
          <w:p>
            <w:pPr>
              <w:jc w:val="center"/>
              <w:rPr>
                <w:b w:val="0"/>
                <w:color w:val="000000" w:themeColor="text1"/>
                <w:sz w:val="24"/>
                <w:szCs w:val="24"/>
                <w:lang w:val="vi-VN"/>
              </w:rPr>
            </w:pPr>
            <w:r>
              <w:rPr>
                <w:sz w:val="24"/>
                <w:szCs w:val="24"/>
                <w:lang w:val="vi-VN"/>
              </w:rPr>
              <w:lastRenderedPageBreak/>
              <w:t>c</w:t>
            </w:r>
          </w:p>
        </w:tc>
        <w:tc>
          <w:tcPr>
            <w:tcW w:w="1250" w:type="dxa"/>
          </w:tcPr>
          <w:p>
            <w:pPr>
              <w:jc w:val="center"/>
              <w:rPr>
                <w:b w:val="0"/>
                <w:color w:val="000000" w:themeColor="text1"/>
                <w:sz w:val="24"/>
                <w:szCs w:val="24"/>
              </w:rPr>
            </w:pPr>
            <w:r>
              <w:t>Đ</w:t>
            </w:r>
          </w:p>
        </w:tc>
        <w:tc>
          <w:tcPr>
            <w:tcW w:w="8199" w:type="dxa"/>
          </w:tcPr>
          <w:p>
            <w:pPr>
              <w:rPr>
                <w:b w:val="0"/>
                <w:bCs/>
                <w:color w:val="000000" w:themeColor="text1"/>
                <w:sz w:val="24"/>
                <w:szCs w:val="24"/>
              </w:rPr>
            </w:pPr>
            <w:r>
              <w:rPr>
                <w:b w:val="0"/>
                <w:bCs/>
                <w:sz w:val="24"/>
                <w:szCs w:val="24"/>
              </w:rPr>
              <w:t xml:space="preserve"> Ký cam kết tự quản thể hiện công dân </w:t>
            </w:r>
            <w:r>
              <w:rPr>
                <w:rStyle w:val="Strong"/>
                <w:b/>
                <w:bCs w:val="0"/>
                <w:sz w:val="24"/>
                <w:szCs w:val="24"/>
              </w:rPr>
              <w:t>tham gia quản lý nhà nước và xã hội</w:t>
            </w:r>
            <w:r>
              <w:rPr>
                <w:b w:val="0"/>
                <w:bCs/>
                <w:sz w:val="24"/>
                <w:szCs w:val="24"/>
              </w:rPr>
              <w:t>, góp phần giữ vững an ninh quốc gia.</w:t>
            </w:r>
          </w:p>
        </w:tc>
      </w:tr>
      <w:tr>
        <w:trPr>
          <w:trHeight w:val="297"/>
        </w:trPr>
        <w:tc>
          <w:tcPr>
            <w:tcW w:w="894" w:type="dxa"/>
            <w:vAlign w:val="center"/>
          </w:tcPr>
          <w:p>
            <w:pPr>
              <w:jc w:val="center"/>
              <w:rPr>
                <w:b w:val="0"/>
                <w:color w:val="000000" w:themeColor="text1"/>
                <w:sz w:val="24"/>
                <w:szCs w:val="24"/>
                <w:lang w:val="vi-VN"/>
              </w:rPr>
            </w:pPr>
            <w:r>
              <w:rPr>
                <w:sz w:val="24"/>
                <w:szCs w:val="24"/>
                <w:lang w:val="vi-VN"/>
              </w:rPr>
              <w:t>d</w:t>
            </w:r>
          </w:p>
        </w:tc>
        <w:tc>
          <w:tcPr>
            <w:tcW w:w="1250" w:type="dxa"/>
          </w:tcPr>
          <w:p>
            <w:pPr>
              <w:jc w:val="center"/>
              <w:rPr>
                <w:b w:val="0"/>
                <w:color w:val="000000" w:themeColor="text1"/>
                <w:sz w:val="24"/>
                <w:szCs w:val="24"/>
              </w:rPr>
            </w:pPr>
            <w:r>
              <w:t>S</w:t>
            </w:r>
          </w:p>
        </w:tc>
        <w:tc>
          <w:tcPr>
            <w:tcW w:w="8199" w:type="dxa"/>
          </w:tcPr>
          <w:p>
            <w:pPr>
              <w:rPr>
                <w:b w:val="0"/>
                <w:bCs/>
                <w:color w:val="000000" w:themeColor="text1"/>
                <w:sz w:val="24"/>
                <w:szCs w:val="24"/>
              </w:rPr>
            </w:pPr>
            <w:r>
              <w:rPr>
                <w:b w:val="0"/>
                <w:bCs/>
                <w:sz w:val="24"/>
                <w:szCs w:val="24"/>
              </w:rPr>
              <w:t xml:space="preserve"> Hành vi này không thuộc lĩnh vực văn hóa mà là lĩnh vực chính trị – an ninh, quốc phòng.</w:t>
            </w:r>
          </w:p>
        </w:tc>
      </w:tr>
      <w:tr>
        <w:trPr>
          <w:trHeight w:val="297"/>
        </w:trPr>
        <w:tc>
          <w:tcPr>
            <w:tcW w:w="894" w:type="dxa"/>
          </w:tcPr>
          <w:p>
            <w:pPr>
              <w:jc w:val="center"/>
              <w:rPr>
                <w:color w:val="000000" w:themeColor="text1"/>
                <w:sz w:val="24"/>
                <w:szCs w:val="24"/>
              </w:rPr>
            </w:pPr>
            <w:r>
              <w:rPr>
                <w:color w:val="000000" w:themeColor="text1"/>
                <w:sz w:val="24"/>
                <w:szCs w:val="24"/>
              </w:rPr>
              <w:t>Câu 3</w:t>
            </w:r>
          </w:p>
        </w:tc>
        <w:tc>
          <w:tcPr>
            <w:tcW w:w="1250" w:type="dxa"/>
          </w:tcPr>
          <w:p>
            <w:pPr>
              <w:jc w:val="center"/>
              <w:rPr>
                <w:color w:val="000000" w:themeColor="text1"/>
                <w:sz w:val="24"/>
                <w:szCs w:val="24"/>
              </w:rPr>
            </w:pPr>
            <w:r>
              <w:rPr>
                <w:color w:val="000000" w:themeColor="text1"/>
                <w:sz w:val="24"/>
                <w:szCs w:val="24"/>
              </w:rPr>
              <w:t>Kết luận</w:t>
            </w:r>
          </w:p>
        </w:tc>
        <w:tc>
          <w:tcPr>
            <w:tcW w:w="8199" w:type="dxa"/>
          </w:tcPr>
          <w:p>
            <w:pPr>
              <w:jc w:val="center"/>
              <w:rPr>
                <w:color w:val="000000" w:themeColor="text1"/>
                <w:sz w:val="24"/>
                <w:szCs w:val="24"/>
              </w:rPr>
            </w:pPr>
            <w:r>
              <w:rPr>
                <w:color w:val="000000" w:themeColor="text1"/>
                <w:sz w:val="24"/>
                <w:szCs w:val="24"/>
              </w:rPr>
              <w:t xml:space="preserve">Giải thích </w:t>
            </w:r>
          </w:p>
        </w:tc>
      </w:tr>
      <w:tr>
        <w:trPr>
          <w:trHeight w:val="297"/>
        </w:trPr>
        <w:tc>
          <w:tcPr>
            <w:tcW w:w="894" w:type="dxa"/>
          </w:tcPr>
          <w:p>
            <w:pPr>
              <w:jc w:val="center"/>
              <w:rPr>
                <w:bCs/>
                <w:color w:val="000000" w:themeColor="text1"/>
                <w:sz w:val="24"/>
                <w:szCs w:val="24"/>
              </w:rPr>
            </w:pPr>
            <w:r>
              <w:rPr>
                <w:bCs/>
                <w:color w:val="000000" w:themeColor="text1"/>
                <w:sz w:val="24"/>
                <w:szCs w:val="24"/>
              </w:rPr>
              <w:t>a</w:t>
            </w:r>
          </w:p>
        </w:tc>
        <w:tc>
          <w:tcPr>
            <w:tcW w:w="1250" w:type="dxa"/>
          </w:tcPr>
          <w:p>
            <w:pPr>
              <w:jc w:val="center"/>
              <w:rPr>
                <w:bCs/>
                <w:color w:val="000000" w:themeColor="text1"/>
                <w:sz w:val="24"/>
                <w:szCs w:val="24"/>
              </w:rPr>
            </w:pPr>
            <w:r>
              <w:rPr>
                <w:bCs/>
                <w:color w:val="000000" w:themeColor="text1"/>
                <w:sz w:val="24"/>
                <w:szCs w:val="24"/>
              </w:rPr>
              <w:t>S</w:t>
            </w:r>
          </w:p>
        </w:tc>
        <w:tc>
          <w:tcPr>
            <w:tcW w:w="8199" w:type="dxa"/>
          </w:tcPr>
          <w:p>
            <w:pPr>
              <w:rPr>
                <w:b w:val="0"/>
                <w:bCs/>
                <w:color w:val="000000" w:themeColor="text1"/>
                <w:sz w:val="24"/>
                <w:szCs w:val="24"/>
              </w:rPr>
            </w:pPr>
            <w:r>
              <w:rPr>
                <w:rFonts w:eastAsia="Times New Roman"/>
                <w:b w:val="0"/>
                <w:sz w:val="24"/>
                <w:szCs w:val="24"/>
                <w:lang w:eastAsia="en-US"/>
              </w:rPr>
              <w:t>Đường cơ sở chỉ là mốc pháp lý để tính chiều rộng lãnh hải, không phải căn cứ để xác lập “toàn bộ” vùng đặc quyền kinh tế; quyền chủ quyền được xác lập dựa trên quy định của Công ước Luật Biển 1982.</w:t>
            </w:r>
          </w:p>
        </w:tc>
      </w:tr>
      <w:tr>
        <w:trPr>
          <w:trHeight w:val="297"/>
        </w:trPr>
        <w:tc>
          <w:tcPr>
            <w:tcW w:w="894" w:type="dxa"/>
          </w:tcPr>
          <w:p>
            <w:pPr>
              <w:jc w:val="center"/>
              <w:rPr>
                <w:bCs/>
                <w:color w:val="000000" w:themeColor="text1"/>
                <w:sz w:val="24"/>
                <w:szCs w:val="24"/>
                <w:lang w:val="vi-VN"/>
              </w:rPr>
            </w:pPr>
            <w:r>
              <w:rPr>
                <w:bCs/>
                <w:color w:val="000000" w:themeColor="text1"/>
                <w:sz w:val="24"/>
                <w:szCs w:val="24"/>
              </w:rPr>
              <w:t>b</w:t>
            </w:r>
          </w:p>
        </w:tc>
        <w:tc>
          <w:tcPr>
            <w:tcW w:w="1250" w:type="dxa"/>
          </w:tcPr>
          <w:p>
            <w:pPr>
              <w:jc w:val="center"/>
              <w:rPr>
                <w:bCs/>
                <w:color w:val="000000" w:themeColor="text1"/>
                <w:sz w:val="24"/>
                <w:szCs w:val="24"/>
              </w:rPr>
            </w:pPr>
            <w:r>
              <w:rPr>
                <w:bCs/>
                <w:color w:val="000000" w:themeColor="text1"/>
                <w:sz w:val="24"/>
                <w:szCs w:val="24"/>
              </w:rPr>
              <w:t>Đ</w:t>
            </w:r>
          </w:p>
        </w:tc>
        <w:tc>
          <w:tcPr>
            <w:tcW w:w="8199" w:type="dxa"/>
          </w:tcPr>
          <w:p>
            <w:pPr>
              <w:widowControl w:val="0"/>
              <w:tabs>
                <w:tab w:val="left" w:pos="3402"/>
                <w:tab w:val="left" w:pos="5669"/>
                <w:tab w:val="left" w:pos="7937"/>
              </w:tabs>
              <w:autoSpaceDE w:val="0"/>
              <w:autoSpaceDN w:val="0"/>
              <w:spacing w:line="276" w:lineRule="auto"/>
              <w:jc w:val="both"/>
              <w:rPr>
                <w:b w:val="0"/>
                <w:bCs/>
                <w:color w:val="000000" w:themeColor="text1"/>
                <w:sz w:val="24"/>
                <w:szCs w:val="24"/>
              </w:rPr>
            </w:pPr>
            <w:r>
              <w:rPr>
                <w:rFonts w:eastAsia="Times New Roman"/>
                <w:b w:val="0"/>
                <w:sz w:val="24"/>
                <w:szCs w:val="24"/>
                <w:lang w:eastAsia="en-US"/>
              </w:rPr>
              <w:t>Đây là quyền hợp pháp được Công ước công nhận cho mọi quốc gia ven biển.</w:t>
            </w:r>
          </w:p>
        </w:tc>
      </w:tr>
      <w:tr>
        <w:trPr>
          <w:trHeight w:val="297"/>
        </w:trPr>
        <w:tc>
          <w:tcPr>
            <w:tcW w:w="894" w:type="dxa"/>
          </w:tcPr>
          <w:p>
            <w:pPr>
              <w:jc w:val="center"/>
              <w:rPr>
                <w:bCs/>
                <w:color w:val="000000" w:themeColor="text1"/>
                <w:sz w:val="24"/>
                <w:szCs w:val="24"/>
                <w:lang w:val="vi-VN"/>
              </w:rPr>
            </w:pPr>
            <w:r>
              <w:rPr>
                <w:bCs/>
                <w:color w:val="000000" w:themeColor="text1"/>
                <w:sz w:val="24"/>
                <w:szCs w:val="24"/>
              </w:rPr>
              <w:t>c</w:t>
            </w:r>
          </w:p>
        </w:tc>
        <w:tc>
          <w:tcPr>
            <w:tcW w:w="1250" w:type="dxa"/>
          </w:tcPr>
          <w:p>
            <w:pPr>
              <w:jc w:val="center"/>
              <w:rPr>
                <w:bCs/>
                <w:color w:val="000000" w:themeColor="text1"/>
                <w:sz w:val="24"/>
                <w:szCs w:val="24"/>
              </w:rPr>
            </w:pPr>
            <w:r>
              <w:rPr>
                <w:bCs/>
                <w:color w:val="000000" w:themeColor="text1"/>
                <w:sz w:val="24"/>
                <w:szCs w:val="24"/>
              </w:rPr>
              <w:t>S</w:t>
            </w:r>
          </w:p>
        </w:tc>
        <w:tc>
          <w:tcPr>
            <w:tcW w:w="8199" w:type="dxa"/>
          </w:tcPr>
          <w:p>
            <w:pPr>
              <w:rPr>
                <w:b w:val="0"/>
                <w:bCs/>
                <w:color w:val="000000" w:themeColor="text1"/>
                <w:sz w:val="24"/>
                <w:szCs w:val="24"/>
              </w:rPr>
            </w:pPr>
            <w:r>
              <w:rPr>
                <w:rFonts w:eastAsia="Times New Roman"/>
                <w:b w:val="0"/>
                <w:sz w:val="24"/>
                <w:szCs w:val="24"/>
                <w:lang w:eastAsia="en-US"/>
              </w:rPr>
              <w:t>Vùng đặc quyền kinh tế luôn giới hạn tối đa 200 hải lý; chỉ thềm lục địa có thể mở rộng tối đa đến 350 hải lý, nếu có cơ sở địa chất.</w:t>
            </w:r>
          </w:p>
        </w:tc>
      </w:tr>
      <w:tr>
        <w:trPr>
          <w:trHeight w:val="297"/>
        </w:trPr>
        <w:tc>
          <w:tcPr>
            <w:tcW w:w="894" w:type="dxa"/>
          </w:tcPr>
          <w:p>
            <w:pPr>
              <w:jc w:val="center"/>
              <w:rPr>
                <w:bCs/>
                <w:color w:val="000000" w:themeColor="text1"/>
                <w:sz w:val="24"/>
                <w:szCs w:val="24"/>
              </w:rPr>
            </w:pPr>
            <w:r>
              <w:rPr>
                <w:bCs/>
                <w:color w:val="000000" w:themeColor="text1"/>
                <w:sz w:val="24"/>
                <w:szCs w:val="24"/>
              </w:rPr>
              <w:t>d</w:t>
            </w:r>
          </w:p>
        </w:tc>
        <w:tc>
          <w:tcPr>
            <w:tcW w:w="1250" w:type="dxa"/>
          </w:tcPr>
          <w:p>
            <w:pPr>
              <w:jc w:val="center"/>
              <w:rPr>
                <w:bCs/>
                <w:color w:val="000000" w:themeColor="text1"/>
                <w:sz w:val="24"/>
                <w:szCs w:val="24"/>
              </w:rPr>
            </w:pPr>
            <w:r>
              <w:rPr>
                <w:bCs/>
                <w:color w:val="000000" w:themeColor="text1"/>
                <w:sz w:val="24"/>
                <w:szCs w:val="24"/>
              </w:rPr>
              <w:t>Đ</w:t>
            </w:r>
          </w:p>
        </w:tc>
        <w:tc>
          <w:tcPr>
            <w:tcW w:w="8199" w:type="dxa"/>
          </w:tcPr>
          <w:p>
            <w:pPr>
              <w:rPr>
                <w:b w:val="0"/>
                <w:bCs/>
                <w:color w:val="000000" w:themeColor="text1"/>
                <w:sz w:val="24"/>
                <w:szCs w:val="24"/>
              </w:rPr>
            </w:pPr>
            <w:r>
              <w:rPr>
                <w:rFonts w:eastAsia="Times New Roman"/>
                <w:b w:val="0"/>
                <w:sz w:val="24"/>
                <w:szCs w:val="24"/>
                <w:lang w:eastAsia="en-US"/>
              </w:rPr>
              <w:t>Đây là hành vi thể hiện trách nhiệm của quốc gia thành viên và tôn trọng pháp quyền quốc tế.</w:t>
            </w:r>
          </w:p>
        </w:tc>
      </w:tr>
      <w:tr>
        <w:trPr>
          <w:trHeight w:val="297"/>
        </w:trPr>
        <w:tc>
          <w:tcPr>
            <w:tcW w:w="894" w:type="dxa"/>
          </w:tcPr>
          <w:p>
            <w:pPr>
              <w:jc w:val="center"/>
              <w:rPr>
                <w:color w:val="000000" w:themeColor="text1"/>
                <w:sz w:val="24"/>
                <w:szCs w:val="24"/>
              </w:rPr>
            </w:pPr>
            <w:r>
              <w:rPr>
                <w:color w:val="000000" w:themeColor="text1"/>
                <w:sz w:val="24"/>
                <w:szCs w:val="24"/>
              </w:rPr>
              <w:t>Câu 4</w:t>
            </w:r>
          </w:p>
        </w:tc>
        <w:tc>
          <w:tcPr>
            <w:tcW w:w="1250" w:type="dxa"/>
          </w:tcPr>
          <w:p>
            <w:pPr>
              <w:jc w:val="center"/>
              <w:rPr>
                <w:color w:val="000000" w:themeColor="text1"/>
                <w:sz w:val="24"/>
                <w:szCs w:val="24"/>
              </w:rPr>
            </w:pPr>
            <w:r>
              <w:rPr>
                <w:color w:val="000000" w:themeColor="text1"/>
                <w:sz w:val="24"/>
                <w:szCs w:val="24"/>
              </w:rPr>
              <w:t>Kết luận</w:t>
            </w:r>
          </w:p>
        </w:tc>
        <w:tc>
          <w:tcPr>
            <w:tcW w:w="8199" w:type="dxa"/>
          </w:tcPr>
          <w:p>
            <w:pPr>
              <w:jc w:val="center"/>
              <w:rPr>
                <w:color w:val="000000" w:themeColor="text1"/>
                <w:sz w:val="24"/>
                <w:szCs w:val="24"/>
              </w:rPr>
            </w:pPr>
            <w:r>
              <w:rPr>
                <w:color w:val="000000" w:themeColor="text1"/>
                <w:sz w:val="24"/>
                <w:szCs w:val="24"/>
              </w:rPr>
              <w:t>Giải thích</w:t>
            </w:r>
          </w:p>
        </w:tc>
      </w:tr>
      <w:tr>
        <w:trPr>
          <w:trHeight w:val="297"/>
        </w:trPr>
        <w:tc>
          <w:tcPr>
            <w:tcW w:w="894" w:type="dxa"/>
          </w:tcPr>
          <w:p>
            <w:pPr>
              <w:jc w:val="center"/>
              <w:rPr>
                <w:bCs/>
                <w:color w:val="000000" w:themeColor="text1"/>
                <w:sz w:val="24"/>
                <w:szCs w:val="24"/>
              </w:rPr>
            </w:pPr>
            <w:r>
              <w:rPr>
                <w:bCs/>
                <w:color w:val="000000" w:themeColor="text1"/>
                <w:sz w:val="24"/>
                <w:szCs w:val="24"/>
              </w:rPr>
              <w:t>a</w:t>
            </w:r>
          </w:p>
        </w:tc>
        <w:tc>
          <w:tcPr>
            <w:tcW w:w="1250" w:type="dxa"/>
          </w:tcPr>
          <w:p>
            <w:pPr>
              <w:jc w:val="center"/>
              <w:rPr>
                <w:bCs/>
                <w:color w:val="000000" w:themeColor="text1"/>
                <w:sz w:val="24"/>
                <w:szCs w:val="24"/>
              </w:rPr>
            </w:pPr>
            <w:r>
              <w:rPr>
                <w:bCs/>
                <w:color w:val="000000" w:themeColor="text1"/>
                <w:sz w:val="24"/>
                <w:szCs w:val="24"/>
              </w:rPr>
              <w:t>S</w:t>
            </w:r>
          </w:p>
        </w:tc>
        <w:tc>
          <w:tcPr>
            <w:tcW w:w="8199" w:type="dxa"/>
          </w:tcPr>
          <w:p>
            <w:pPr>
              <w:rPr>
                <w:b w:val="0"/>
                <w:bCs/>
                <w:iCs/>
                <w:sz w:val="24"/>
                <w:szCs w:val="24"/>
              </w:rPr>
            </w:pPr>
            <w:r>
              <w:rPr>
                <w:rFonts w:eastAsia="Times New Roman"/>
                <w:b w:val="0"/>
                <w:sz w:val="24"/>
                <w:szCs w:val="24"/>
                <w:lang w:eastAsia="en-US"/>
              </w:rPr>
              <w:t>Đất đai thuộc sở hữu toàn dân, Nhà nước là đại diện chủ sở hữu. Ông K chỉ có quyền sử dụng đất, không phải “sở hữu tư nhân” theo nghĩa tuyệt đối.</w:t>
            </w:r>
          </w:p>
        </w:tc>
      </w:tr>
      <w:tr>
        <w:trPr>
          <w:trHeight w:val="297"/>
        </w:trPr>
        <w:tc>
          <w:tcPr>
            <w:tcW w:w="894" w:type="dxa"/>
          </w:tcPr>
          <w:p>
            <w:pPr>
              <w:jc w:val="center"/>
              <w:rPr>
                <w:bCs/>
                <w:color w:val="000000" w:themeColor="text1"/>
                <w:sz w:val="24"/>
                <w:szCs w:val="24"/>
              </w:rPr>
            </w:pPr>
            <w:r>
              <w:rPr>
                <w:bCs/>
                <w:color w:val="000000" w:themeColor="text1"/>
                <w:sz w:val="24"/>
                <w:szCs w:val="24"/>
              </w:rPr>
              <w:t>b</w:t>
            </w:r>
          </w:p>
        </w:tc>
        <w:tc>
          <w:tcPr>
            <w:tcW w:w="1250" w:type="dxa"/>
          </w:tcPr>
          <w:p>
            <w:pPr>
              <w:jc w:val="center"/>
              <w:rPr>
                <w:bCs/>
                <w:color w:val="000000" w:themeColor="text1"/>
                <w:sz w:val="24"/>
                <w:szCs w:val="24"/>
              </w:rPr>
            </w:pPr>
            <w:r>
              <w:rPr>
                <w:bCs/>
                <w:color w:val="000000" w:themeColor="text1"/>
                <w:sz w:val="24"/>
                <w:szCs w:val="24"/>
              </w:rPr>
              <w:t>S</w:t>
            </w:r>
          </w:p>
        </w:tc>
        <w:tc>
          <w:tcPr>
            <w:tcW w:w="8199" w:type="dxa"/>
          </w:tcPr>
          <w:p>
            <w:pPr>
              <w:rPr>
                <w:b w:val="0"/>
                <w:bCs/>
                <w:iCs/>
                <w:color w:val="000000" w:themeColor="text1"/>
                <w:sz w:val="24"/>
                <w:szCs w:val="24"/>
              </w:rPr>
            </w:pPr>
            <w:r>
              <w:rPr>
                <w:rFonts w:eastAsia="Times New Roman"/>
                <w:b w:val="0"/>
                <w:sz w:val="24"/>
                <w:szCs w:val="24"/>
                <w:lang w:eastAsia="en-US"/>
              </w:rPr>
              <w:t>Hợp đồng viết tay không công chứng/chứng thực → vi phạm điều kiện về hình thức, không làm phát sinh hiệu lực pháp lý.</w:t>
            </w:r>
          </w:p>
        </w:tc>
      </w:tr>
      <w:tr>
        <w:trPr>
          <w:trHeight w:val="297"/>
        </w:trPr>
        <w:tc>
          <w:tcPr>
            <w:tcW w:w="894" w:type="dxa"/>
          </w:tcPr>
          <w:p>
            <w:pPr>
              <w:jc w:val="center"/>
              <w:rPr>
                <w:bCs/>
                <w:color w:val="000000" w:themeColor="text1"/>
                <w:sz w:val="24"/>
                <w:szCs w:val="24"/>
              </w:rPr>
            </w:pPr>
            <w:r>
              <w:rPr>
                <w:bCs/>
                <w:color w:val="000000" w:themeColor="text1"/>
                <w:sz w:val="24"/>
                <w:szCs w:val="24"/>
              </w:rPr>
              <w:t>c</w:t>
            </w:r>
          </w:p>
        </w:tc>
        <w:tc>
          <w:tcPr>
            <w:tcW w:w="1250" w:type="dxa"/>
          </w:tcPr>
          <w:p>
            <w:pPr>
              <w:jc w:val="center"/>
              <w:rPr>
                <w:bCs/>
                <w:color w:val="000000" w:themeColor="text1"/>
                <w:sz w:val="24"/>
                <w:szCs w:val="24"/>
              </w:rPr>
            </w:pPr>
            <w:r>
              <w:rPr>
                <w:bCs/>
                <w:color w:val="000000" w:themeColor="text1"/>
                <w:sz w:val="24"/>
                <w:szCs w:val="24"/>
              </w:rPr>
              <w:t>Đ</w:t>
            </w:r>
          </w:p>
        </w:tc>
        <w:tc>
          <w:tcPr>
            <w:tcW w:w="8199" w:type="dxa"/>
          </w:tcPr>
          <w:p>
            <w:pPr>
              <w:rPr>
                <w:b w:val="0"/>
                <w:bCs/>
                <w:iCs/>
                <w:color w:val="000000" w:themeColor="text1"/>
                <w:sz w:val="24"/>
                <w:szCs w:val="24"/>
              </w:rPr>
            </w:pPr>
            <w:r>
              <w:rPr>
                <w:rFonts w:eastAsia="Times New Roman"/>
                <w:b w:val="0"/>
                <w:sz w:val="24"/>
                <w:szCs w:val="24"/>
                <w:lang w:eastAsia="en-US"/>
              </w:rPr>
              <w:t>Hợp đồng giữa ông K và cô P chưa được công chứng, nên vi phạm quy định về hình thức → có thể bị tuyên vô hiệu theo Điều 129 BLDS 2015.</w:t>
            </w:r>
          </w:p>
        </w:tc>
      </w:tr>
      <w:tr>
        <w:trPr>
          <w:trHeight w:val="297"/>
        </w:trPr>
        <w:tc>
          <w:tcPr>
            <w:tcW w:w="894" w:type="dxa"/>
          </w:tcPr>
          <w:p>
            <w:pPr>
              <w:jc w:val="center"/>
              <w:rPr>
                <w:bCs/>
                <w:color w:val="000000" w:themeColor="text1"/>
                <w:sz w:val="24"/>
                <w:szCs w:val="24"/>
              </w:rPr>
            </w:pPr>
            <w:r>
              <w:rPr>
                <w:bCs/>
                <w:color w:val="000000" w:themeColor="text1"/>
                <w:sz w:val="24"/>
                <w:szCs w:val="24"/>
              </w:rPr>
              <w:t>d</w:t>
            </w:r>
          </w:p>
        </w:tc>
        <w:tc>
          <w:tcPr>
            <w:tcW w:w="1250" w:type="dxa"/>
          </w:tcPr>
          <w:p>
            <w:pPr>
              <w:jc w:val="center"/>
              <w:rPr>
                <w:bCs/>
                <w:color w:val="000000" w:themeColor="text1"/>
                <w:sz w:val="24"/>
                <w:szCs w:val="24"/>
              </w:rPr>
            </w:pPr>
            <w:r>
              <w:rPr>
                <w:bCs/>
                <w:color w:val="000000" w:themeColor="text1"/>
                <w:sz w:val="24"/>
                <w:szCs w:val="24"/>
              </w:rPr>
              <w:t>S</w:t>
            </w:r>
          </w:p>
        </w:tc>
        <w:tc>
          <w:tcPr>
            <w:tcW w:w="8199" w:type="dxa"/>
          </w:tcPr>
          <w:p>
            <w:pPr>
              <w:spacing w:line="320" w:lineRule="exact"/>
              <w:rPr>
                <w:rFonts w:eastAsia="Calibri"/>
                <w:b w:val="0"/>
                <w:sz w:val="24"/>
                <w:szCs w:val="22"/>
                <w:lang w:eastAsia="en-US"/>
              </w:rPr>
            </w:pPr>
            <w:r>
              <w:rPr>
                <w:rFonts w:eastAsia="Times New Roman"/>
                <w:b w:val="0"/>
                <w:sz w:val="24"/>
                <w:szCs w:val="24"/>
                <w:lang w:eastAsia="en-US"/>
              </w:rPr>
              <w:t>Việc sử dụng đất liên tục không đương nhiên làm phát sinh quyền sử dụng hợp pháp, trừ khi đủ điều kiện được Nhà nước công nhận (theo Điều 101 Luật Đất đai 2013).</w:t>
            </w:r>
          </w:p>
        </w:tc>
      </w:tr>
      <w:tr>
        <w:trPr>
          <w:trHeight w:val="297"/>
        </w:trPr>
        <w:tc>
          <w:tcPr>
            <w:tcW w:w="894" w:type="dxa"/>
          </w:tcPr>
          <w:p>
            <w:pPr>
              <w:jc w:val="center"/>
              <w:rPr>
                <w:color w:val="000000" w:themeColor="text1"/>
                <w:sz w:val="24"/>
                <w:szCs w:val="24"/>
              </w:rPr>
            </w:pPr>
            <w:r>
              <w:rPr>
                <w:color w:val="000000" w:themeColor="text1"/>
                <w:sz w:val="24"/>
                <w:szCs w:val="24"/>
              </w:rPr>
              <w:t>Câu 5</w:t>
            </w:r>
          </w:p>
        </w:tc>
        <w:tc>
          <w:tcPr>
            <w:tcW w:w="1250" w:type="dxa"/>
          </w:tcPr>
          <w:p>
            <w:pPr>
              <w:jc w:val="center"/>
              <w:rPr>
                <w:color w:val="000000" w:themeColor="text1"/>
                <w:sz w:val="24"/>
                <w:szCs w:val="24"/>
              </w:rPr>
            </w:pPr>
            <w:r>
              <w:rPr>
                <w:color w:val="000000" w:themeColor="text1"/>
                <w:sz w:val="24"/>
                <w:szCs w:val="24"/>
              </w:rPr>
              <w:t>Kết luận</w:t>
            </w:r>
          </w:p>
        </w:tc>
        <w:tc>
          <w:tcPr>
            <w:tcW w:w="8199" w:type="dxa"/>
          </w:tcPr>
          <w:p>
            <w:pPr>
              <w:jc w:val="center"/>
              <w:rPr>
                <w:color w:val="000000" w:themeColor="text1"/>
                <w:sz w:val="24"/>
                <w:szCs w:val="24"/>
              </w:rPr>
            </w:pPr>
            <w:r>
              <w:rPr>
                <w:color w:val="000000" w:themeColor="text1"/>
                <w:sz w:val="24"/>
                <w:szCs w:val="24"/>
              </w:rPr>
              <w:t>Giải thích</w:t>
            </w:r>
          </w:p>
        </w:tc>
      </w:tr>
      <w:tr>
        <w:trPr>
          <w:trHeight w:val="297"/>
        </w:trPr>
        <w:tc>
          <w:tcPr>
            <w:tcW w:w="894" w:type="dxa"/>
          </w:tcPr>
          <w:p>
            <w:pPr>
              <w:jc w:val="center"/>
              <w:rPr>
                <w:bCs/>
                <w:color w:val="000000" w:themeColor="text1"/>
                <w:sz w:val="24"/>
                <w:szCs w:val="24"/>
              </w:rPr>
            </w:pPr>
            <w:r>
              <w:rPr>
                <w:bCs/>
                <w:color w:val="000000" w:themeColor="text1"/>
                <w:sz w:val="24"/>
                <w:szCs w:val="24"/>
              </w:rPr>
              <w:t>a</w:t>
            </w:r>
          </w:p>
        </w:tc>
        <w:tc>
          <w:tcPr>
            <w:tcW w:w="1250" w:type="dxa"/>
          </w:tcPr>
          <w:p>
            <w:pPr>
              <w:jc w:val="center"/>
              <w:rPr>
                <w:bCs/>
                <w:color w:val="000000" w:themeColor="text1"/>
                <w:sz w:val="24"/>
                <w:szCs w:val="24"/>
              </w:rPr>
            </w:pPr>
            <w:r>
              <w:rPr>
                <w:bCs/>
                <w:color w:val="000000" w:themeColor="text1"/>
                <w:sz w:val="24"/>
                <w:szCs w:val="24"/>
              </w:rPr>
              <w:t>Đ</w:t>
            </w:r>
          </w:p>
        </w:tc>
        <w:tc>
          <w:tcPr>
            <w:tcW w:w="8199" w:type="dxa"/>
          </w:tcPr>
          <w:p>
            <w:pPr>
              <w:spacing w:line="276" w:lineRule="auto"/>
              <w:jc w:val="both"/>
              <w:rPr>
                <w:rFonts w:eastAsiaTheme="minorHAnsi"/>
                <w:b w:val="0"/>
                <w:sz w:val="24"/>
                <w:szCs w:val="24"/>
                <w:lang w:val="fr-FR" w:eastAsia="en-US"/>
              </w:rPr>
            </w:pPr>
            <w:r>
              <w:rPr>
                <w:rFonts w:eastAsia="Times New Roman"/>
                <w:b w:val="0"/>
                <w:sz w:val="24"/>
                <w:szCs w:val="24"/>
                <w:lang w:eastAsia="en-US"/>
              </w:rPr>
              <w:t>Cả hai đều tham gia hoặc biết rõ việc xả thải trái phép → vi phạm Luật bảo vệ môi trường.</w:t>
            </w:r>
          </w:p>
        </w:tc>
      </w:tr>
      <w:tr>
        <w:trPr>
          <w:trHeight w:val="297"/>
        </w:trPr>
        <w:tc>
          <w:tcPr>
            <w:tcW w:w="894" w:type="dxa"/>
          </w:tcPr>
          <w:p>
            <w:pPr>
              <w:jc w:val="center"/>
              <w:rPr>
                <w:bCs/>
                <w:color w:val="000000" w:themeColor="text1"/>
                <w:sz w:val="24"/>
                <w:szCs w:val="24"/>
              </w:rPr>
            </w:pPr>
            <w:r>
              <w:rPr>
                <w:bCs/>
                <w:color w:val="000000" w:themeColor="text1"/>
                <w:sz w:val="24"/>
                <w:szCs w:val="24"/>
              </w:rPr>
              <w:t>b</w:t>
            </w:r>
          </w:p>
        </w:tc>
        <w:tc>
          <w:tcPr>
            <w:tcW w:w="1250" w:type="dxa"/>
          </w:tcPr>
          <w:p>
            <w:pPr>
              <w:jc w:val="center"/>
              <w:rPr>
                <w:bCs/>
                <w:color w:val="000000" w:themeColor="text1"/>
                <w:sz w:val="24"/>
                <w:szCs w:val="24"/>
              </w:rPr>
            </w:pPr>
            <w:r>
              <w:rPr>
                <w:bCs/>
                <w:color w:val="000000" w:themeColor="text1"/>
                <w:sz w:val="24"/>
                <w:szCs w:val="24"/>
              </w:rPr>
              <w:t>S</w:t>
            </w:r>
          </w:p>
        </w:tc>
        <w:tc>
          <w:tcPr>
            <w:tcW w:w="8199" w:type="dxa"/>
          </w:tcPr>
          <w:p>
            <w:pPr>
              <w:rPr>
                <w:b w:val="0"/>
                <w:color w:val="000000" w:themeColor="text1"/>
                <w:sz w:val="24"/>
                <w:szCs w:val="24"/>
              </w:rPr>
            </w:pPr>
            <w:r>
              <w:rPr>
                <w:rFonts w:eastAsia="Times New Roman"/>
                <w:b w:val="0"/>
                <w:sz w:val="24"/>
                <w:szCs w:val="24"/>
                <w:lang w:eastAsia="en-US"/>
              </w:rPr>
              <w:t>Hành vi có tổ chức, cố ý làm giả hồ sơ → có thể bị truy cứu trách nhiệm hình sự theo Bộ luật Hình sự</w:t>
            </w:r>
          </w:p>
        </w:tc>
      </w:tr>
      <w:tr>
        <w:trPr>
          <w:trHeight w:val="297"/>
        </w:trPr>
        <w:tc>
          <w:tcPr>
            <w:tcW w:w="894" w:type="dxa"/>
          </w:tcPr>
          <w:p>
            <w:pPr>
              <w:jc w:val="center"/>
              <w:rPr>
                <w:bCs/>
                <w:color w:val="000000" w:themeColor="text1"/>
                <w:sz w:val="24"/>
                <w:szCs w:val="24"/>
              </w:rPr>
            </w:pPr>
            <w:r>
              <w:rPr>
                <w:bCs/>
                <w:color w:val="000000" w:themeColor="text1"/>
                <w:sz w:val="24"/>
                <w:szCs w:val="24"/>
              </w:rPr>
              <w:t>c</w:t>
            </w:r>
          </w:p>
        </w:tc>
        <w:tc>
          <w:tcPr>
            <w:tcW w:w="1250" w:type="dxa"/>
          </w:tcPr>
          <w:p>
            <w:pPr>
              <w:pStyle w:val="Heading2"/>
              <w:jc w:val="center"/>
              <w:outlineLvl w:val="1"/>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Đ</w:t>
            </w:r>
          </w:p>
        </w:tc>
        <w:tc>
          <w:tcPr>
            <w:tcW w:w="8199" w:type="dxa"/>
          </w:tcPr>
          <w:p>
            <w:pPr>
              <w:rPr>
                <w:b w:val="0"/>
                <w:color w:val="000000" w:themeColor="text1"/>
                <w:sz w:val="24"/>
                <w:szCs w:val="24"/>
              </w:rPr>
            </w:pPr>
            <w:r>
              <w:rPr>
                <w:rFonts w:eastAsia="Times New Roman"/>
                <w:b w:val="0"/>
                <w:sz w:val="24"/>
                <w:szCs w:val="24"/>
                <w:lang w:eastAsia="en-US"/>
              </w:rPr>
              <w:t>Vi phạm nghĩa vụ của người sử dụng lao động được quy định trong Bộ luật Lao động và Luật BHXH.</w:t>
            </w:r>
          </w:p>
        </w:tc>
      </w:tr>
      <w:tr>
        <w:trPr>
          <w:trHeight w:val="297"/>
        </w:trPr>
        <w:tc>
          <w:tcPr>
            <w:tcW w:w="894" w:type="dxa"/>
          </w:tcPr>
          <w:p>
            <w:pPr>
              <w:jc w:val="center"/>
              <w:rPr>
                <w:bCs/>
                <w:color w:val="000000" w:themeColor="text1"/>
                <w:sz w:val="24"/>
                <w:szCs w:val="24"/>
              </w:rPr>
            </w:pPr>
            <w:r>
              <w:rPr>
                <w:bCs/>
                <w:color w:val="000000" w:themeColor="text1"/>
                <w:sz w:val="24"/>
                <w:szCs w:val="24"/>
              </w:rPr>
              <w:t>d</w:t>
            </w:r>
          </w:p>
        </w:tc>
        <w:tc>
          <w:tcPr>
            <w:tcW w:w="1250" w:type="dxa"/>
          </w:tcPr>
          <w:p>
            <w:pPr>
              <w:jc w:val="center"/>
              <w:rPr>
                <w:bCs/>
                <w:color w:val="000000" w:themeColor="text1"/>
                <w:sz w:val="24"/>
                <w:szCs w:val="24"/>
              </w:rPr>
            </w:pPr>
            <w:r>
              <w:rPr>
                <w:bCs/>
                <w:color w:val="000000" w:themeColor="text1"/>
                <w:sz w:val="24"/>
                <w:szCs w:val="24"/>
              </w:rPr>
              <w:t>Đ</w:t>
            </w:r>
          </w:p>
        </w:tc>
        <w:tc>
          <w:tcPr>
            <w:tcW w:w="8199" w:type="dxa"/>
          </w:tcPr>
          <w:p>
            <w:pPr>
              <w:rPr>
                <w:b w:val="0"/>
                <w:color w:val="000000" w:themeColor="text1"/>
                <w:sz w:val="24"/>
                <w:szCs w:val="24"/>
              </w:rPr>
            </w:pPr>
            <w:r>
              <w:rPr>
                <w:rFonts w:eastAsia="Times New Roman"/>
                <w:b w:val="0"/>
                <w:sz w:val="24"/>
                <w:szCs w:val="24"/>
                <w:lang w:eastAsia="en-US"/>
              </w:rPr>
              <w:t>Hành vi đe dọa, ép buộc xóa chứng cứ là vi phạm quyền tự do ngôn luận, quyền được an toàn, bảo vệ danh dự của công dân.</w:t>
            </w:r>
          </w:p>
        </w:tc>
      </w:tr>
    </w:tbl>
    <w:p>
      <w:pPr>
        <w:jc w:val="both"/>
        <w:rPr>
          <w:b w:val="0"/>
          <w:color w:val="000000" w:themeColor="text1"/>
          <w:sz w:val="24"/>
          <w:szCs w:val="24"/>
        </w:rPr>
      </w:pPr>
    </w:p>
    <w:p>
      <w:pPr>
        <w:jc w:val="both"/>
        <w:rPr>
          <w:b w:val="0"/>
          <w:color w:val="000000" w:themeColor="text1"/>
          <w:sz w:val="24"/>
          <w:szCs w:val="24"/>
        </w:rPr>
      </w:pPr>
    </w:p>
    <w:p>
      <w:pPr>
        <w:jc w:val="both"/>
        <w:rPr>
          <w:b w:val="0"/>
          <w:color w:val="000000" w:themeColor="text1"/>
          <w:sz w:val="24"/>
          <w:szCs w:val="24"/>
        </w:rPr>
      </w:pPr>
    </w:p>
    <w:p>
      <w:pPr>
        <w:jc w:val="both"/>
        <w:rPr>
          <w:b w:val="0"/>
          <w:color w:val="000000" w:themeColor="text1"/>
          <w:sz w:val="24"/>
          <w:szCs w:val="24"/>
        </w:rPr>
      </w:pPr>
    </w:p>
    <w:p>
      <w:pPr>
        <w:jc w:val="both"/>
        <w:rPr>
          <w:b w:val="0"/>
          <w:color w:val="000000" w:themeColor="text1"/>
          <w:sz w:val="24"/>
          <w:szCs w:val="24"/>
        </w:rPr>
      </w:pPr>
    </w:p>
    <w:p>
      <w:pPr>
        <w:jc w:val="both"/>
        <w:rPr>
          <w:b w:val="0"/>
          <w:color w:val="000000" w:themeColor="text1"/>
          <w:sz w:val="24"/>
          <w:szCs w:val="24"/>
        </w:rPr>
      </w:pPr>
    </w:p>
    <w:p>
      <w:pPr>
        <w:jc w:val="both"/>
        <w:rPr>
          <w:b w:val="0"/>
          <w:color w:val="000000" w:themeColor="text1"/>
          <w:sz w:val="24"/>
          <w:szCs w:val="24"/>
        </w:rPr>
      </w:pPr>
    </w:p>
    <w:p>
      <w:pPr>
        <w:jc w:val="both"/>
        <w:rPr>
          <w:b w:val="0"/>
          <w:color w:val="000000" w:themeColor="text1"/>
          <w:sz w:val="24"/>
          <w:szCs w:val="24"/>
        </w:rPr>
      </w:pPr>
    </w:p>
    <w:p>
      <w:pPr>
        <w:jc w:val="both"/>
        <w:rPr>
          <w:b w:val="0"/>
          <w:color w:val="000000" w:themeColor="text1"/>
          <w:sz w:val="24"/>
          <w:szCs w:val="24"/>
        </w:rPr>
      </w:pPr>
    </w:p>
    <w:p>
      <w:pPr>
        <w:rPr>
          <w:color w:val="000000" w:themeColor="text1"/>
          <w:sz w:val="24"/>
          <w:szCs w:val="24"/>
        </w:rPr>
      </w:pPr>
    </w:p>
    <w:sectPr>
      <w:pgSz w:w="12240" w:h="15840"/>
      <w:pgMar w:top="567" w:right="1134" w:bottom="567"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C5188"/>
    <w:multiLevelType w:val="hybridMultilevel"/>
    <w:tmpl w:val="0CF8C0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DD669C"/>
    <w:multiLevelType w:val="hybridMultilevel"/>
    <w:tmpl w:val="D7FC68E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9B38B4"/>
    <w:multiLevelType w:val="hybridMultilevel"/>
    <w:tmpl w:val="E8BAD9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25651A1"/>
    <w:multiLevelType w:val="hybridMultilevel"/>
    <w:tmpl w:val="C85AE23E"/>
    <w:lvl w:ilvl="0" w:tplc="46BAA9CE">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8481E4-39BA-488A-8C08-4DD086EFF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MS Mincho" w:hAnsi="Times New Roman" w:cs="Times New Roman"/>
      <w:b/>
      <w:sz w:val="28"/>
      <w:szCs w:val="28"/>
      <w:lang w:eastAsia="ja-JP"/>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Pr>
      <w:rFonts w:asciiTheme="majorHAnsi" w:eastAsiaTheme="majorEastAsia" w:hAnsiTheme="majorHAnsi" w:cstheme="majorBidi"/>
      <w:b/>
      <w:color w:val="2E74B5" w:themeColor="accent1" w:themeShade="BF"/>
      <w:sz w:val="26"/>
      <w:szCs w:val="26"/>
      <w:lang w:eastAsia="ja-JP"/>
    </w:rPr>
  </w:style>
  <w:style w:type="character" w:customStyle="1" w:styleId="Bodytext2">
    <w:name w:val="Body text (2)_"/>
    <w:link w:val="Bodytext20"/>
    <w:rPr>
      <w:rFonts w:ascii="Tahoma" w:eastAsia="Tahoma" w:hAnsi="Tahoma" w:cs="Tahoma"/>
      <w:shd w:val="clear" w:color="auto" w:fill="FFFFFF"/>
    </w:rPr>
  </w:style>
  <w:style w:type="paragraph" w:customStyle="1" w:styleId="Bodytext20">
    <w:name w:val="Body text (2)"/>
    <w:basedOn w:val="Normal"/>
    <w:link w:val="Bodytext2"/>
    <w:pPr>
      <w:widowControl w:val="0"/>
      <w:shd w:val="clear" w:color="auto" w:fill="FFFFFF"/>
      <w:spacing w:before="120" w:line="586" w:lineRule="exact"/>
      <w:jc w:val="both"/>
    </w:pPr>
    <w:rPr>
      <w:rFonts w:ascii="Tahoma" w:eastAsia="Tahoma" w:hAnsi="Tahoma" w:cs="Tahoma"/>
      <w:b w:val="0"/>
      <w:sz w:val="22"/>
      <w:szCs w:val="22"/>
      <w:lang w:eastAsia="en-US"/>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semiHidden/>
    <w:unhideWhenUsed/>
    <w:rPr>
      <w:color w:val="0000FF"/>
      <w:u w:val="single"/>
    </w:rPr>
  </w:style>
  <w:style w:type="paragraph" w:styleId="BodyText">
    <w:name w:val="Body Text"/>
    <w:basedOn w:val="Normal"/>
    <w:link w:val="BodyTextChar"/>
    <w:uiPriority w:val="1"/>
    <w:qFormat/>
    <w:pPr>
      <w:widowControl w:val="0"/>
      <w:autoSpaceDE w:val="0"/>
      <w:autoSpaceDN w:val="0"/>
      <w:spacing w:before="61"/>
      <w:ind w:left="311"/>
    </w:pPr>
    <w:rPr>
      <w:rFonts w:eastAsia="Times New Roman"/>
      <w:b w:val="0"/>
      <w:color w:val="000000"/>
      <w:sz w:val="25"/>
      <w:szCs w:val="25"/>
      <w:lang w:val="vi" w:eastAsia="en-US"/>
    </w:rPr>
  </w:style>
  <w:style w:type="character" w:customStyle="1" w:styleId="BodyTextChar">
    <w:name w:val="Body Text Char"/>
    <w:basedOn w:val="DefaultParagraphFont"/>
    <w:link w:val="BodyText"/>
    <w:uiPriority w:val="1"/>
    <w:rPr>
      <w:rFonts w:ascii="Times New Roman" w:eastAsia="Times New Roman" w:hAnsi="Times New Roman" w:cs="Times New Roman"/>
      <w:color w:val="000000"/>
      <w:sz w:val="25"/>
      <w:szCs w:val="25"/>
      <w:lang w:val="vi"/>
    </w:rPr>
  </w:style>
  <w:style w:type="character" w:customStyle="1" w:styleId="YoungMixChar">
    <w:name w:val="YoungMix_Char"/>
    <w:rPr>
      <w:rFonts w:ascii="Times New Roman" w:hAnsi="Times New Roman"/>
      <w:sz w:val="24"/>
    </w:rPr>
  </w:style>
  <w:style w:type="paragraph" w:styleId="NormalWeb">
    <w:name w:val="Normal (Web)"/>
    <w:basedOn w:val="Normal"/>
    <w:link w:val="NormalWebChar"/>
    <w:uiPriority w:val="99"/>
    <w:unhideWhenUsed/>
    <w:qFormat/>
    <w:pPr>
      <w:spacing w:before="100" w:beforeAutospacing="1" w:after="100" w:afterAutospacing="1"/>
    </w:pPr>
    <w:rPr>
      <w:rFonts w:eastAsia="Times New Roman"/>
      <w:b w:val="0"/>
      <w:sz w:val="24"/>
      <w:szCs w:val="24"/>
      <w:lang w:eastAsia="en-US"/>
    </w:rPr>
  </w:style>
  <w:style w:type="character" w:customStyle="1" w:styleId="NormalWebChar">
    <w:name w:val="Normal (Web) Char"/>
    <w:link w:val="NormalWeb"/>
    <w:uiPriority w:val="99"/>
    <w:locke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MS Mincho" w:hAnsi="Tahoma" w:cs="Tahoma"/>
      <w:b/>
      <w:sz w:val="16"/>
      <w:szCs w:val="16"/>
      <w:lang w:eastAsia="ja-JP"/>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Times New Roman" w:eastAsia="MS Mincho" w:hAnsi="Times New Roman" w:cs="Times New Roman"/>
      <w:b/>
      <w:sz w:val="28"/>
      <w:szCs w:val="28"/>
      <w:lang w:eastAsia="ja-JP"/>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Times New Roman" w:eastAsia="MS Mincho" w:hAnsi="Times New Roman" w:cs="Times New Roman"/>
      <w:b/>
      <w:sz w:val="28"/>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1</Pages>
  <Words>713</Words>
  <Characters>4067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MISS THU</dc:creator>
  <cp:lastModifiedBy>Admin</cp:lastModifiedBy>
  <cp:revision>23</cp:revision>
  <cp:lastPrinted>2025-11-17T07:49:00Z</cp:lastPrinted>
  <dcterms:created xsi:type="dcterms:W3CDTF">2025-09-25T15:31:00Z</dcterms:created>
  <dcterms:modified xsi:type="dcterms:W3CDTF">2025-11-17T07:50:00Z</dcterms:modified>
</cp:coreProperties>
</file>